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672F3" w14:textId="79C2EAA9" w:rsidR="00BC7F61" w:rsidRPr="00130753" w:rsidRDefault="00410C57" w:rsidP="00130753">
      <w:pPr>
        <w:spacing w:after="0" w:line="276" w:lineRule="auto"/>
        <w:ind w:left="0" w:right="1" w:firstLine="0"/>
        <w:jc w:val="right"/>
        <w:rPr>
          <w:rFonts w:asciiTheme="minorHAnsi" w:eastAsia="Cambria" w:hAnsiTheme="minorHAnsi" w:cstheme="minorHAnsi"/>
          <w:color w:val="012B5D"/>
        </w:rPr>
      </w:pPr>
      <w:r>
        <w:rPr>
          <w:noProof/>
        </w:rPr>
        <w:drawing>
          <wp:anchor distT="0" distB="0" distL="114300" distR="114300" simplePos="0" relativeHeight="251659264" behindDoc="1" locked="0" layoutInCell="1" allowOverlap="1" wp14:anchorId="306D9D94" wp14:editId="45B14257">
            <wp:simplePos x="0" y="0"/>
            <wp:positionH relativeFrom="margin">
              <wp:align>left</wp:align>
            </wp:positionH>
            <wp:positionV relativeFrom="paragraph">
              <wp:posOffset>0</wp:posOffset>
            </wp:positionV>
            <wp:extent cx="4533900" cy="728345"/>
            <wp:effectExtent l="0" t="0" r="0" b="0"/>
            <wp:wrapTight wrapText="bothSides">
              <wp:wrapPolygon edited="0">
                <wp:start x="0" y="0"/>
                <wp:lineTo x="0" y="20903"/>
                <wp:lineTo x="21509" y="20903"/>
                <wp:lineTo x="21509" y="0"/>
                <wp:lineTo x="0" y="0"/>
              </wp:wrapPolygon>
            </wp:wrapTight>
            <wp:docPr id="6" name="Picture 6" descr="C:\Users\cnissen\AppData\Local\Microsoft\Windows\Temporary Internet Files\Content.Word\TE_PRIMARY 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nissen\AppData\Local\Microsoft\Windows\Temporary Internet Files\Content.Word\TE_PRIMARY LOGO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33900" cy="728345"/>
                    </a:xfrm>
                    <a:prstGeom prst="rect">
                      <a:avLst/>
                    </a:prstGeom>
                    <a:noFill/>
                    <a:ln>
                      <a:noFill/>
                    </a:ln>
                  </pic:spPr>
                </pic:pic>
              </a:graphicData>
            </a:graphic>
          </wp:anchor>
        </w:drawing>
      </w:r>
    </w:p>
    <w:p w14:paraId="5D34A460" w14:textId="2EF7F6C7" w:rsidR="00BC7F61" w:rsidRPr="00130753" w:rsidRDefault="00D65812" w:rsidP="00410C57">
      <w:pPr>
        <w:spacing w:after="0" w:line="276" w:lineRule="auto"/>
        <w:ind w:left="0" w:right="568" w:firstLine="0"/>
        <w:jc w:val="center"/>
        <w:rPr>
          <w:rFonts w:asciiTheme="minorHAnsi" w:eastAsia="Cambria" w:hAnsiTheme="minorHAnsi" w:cstheme="minorHAnsi"/>
          <w:color w:val="404040" w:themeColor="text1" w:themeTint="BF"/>
          <w:sz w:val="40"/>
          <w:szCs w:val="40"/>
        </w:rPr>
      </w:pPr>
      <w:r w:rsidRPr="00130753">
        <w:rPr>
          <w:rFonts w:asciiTheme="minorHAnsi" w:eastAsia="Cambria" w:hAnsiTheme="minorHAnsi" w:cstheme="minorHAnsi"/>
          <w:color w:val="404040" w:themeColor="text1" w:themeTint="BF"/>
          <w:sz w:val="40"/>
          <w:szCs w:val="40"/>
        </w:rPr>
        <w:t>Menopause in the Workplace</w:t>
      </w:r>
    </w:p>
    <w:p w14:paraId="4792D762" w14:textId="661008BE" w:rsidR="002A0ACF" w:rsidRPr="00130753" w:rsidRDefault="00410C57" w:rsidP="00410C57">
      <w:pPr>
        <w:spacing w:after="0" w:line="276" w:lineRule="auto"/>
        <w:ind w:left="709" w:right="568" w:firstLine="0"/>
        <w:rPr>
          <w:rFonts w:asciiTheme="minorHAnsi" w:hAnsiTheme="minorHAnsi" w:cstheme="minorHAnsi"/>
          <w:color w:val="AEAAAA" w:themeColor="background2" w:themeShade="BF"/>
          <w:sz w:val="40"/>
          <w:szCs w:val="40"/>
        </w:rPr>
      </w:pPr>
      <w:r>
        <w:rPr>
          <w:rFonts w:asciiTheme="minorHAnsi" w:eastAsia="Cambria" w:hAnsiTheme="minorHAnsi" w:cstheme="minorHAnsi"/>
          <w:color w:val="AEAAAA" w:themeColor="background2" w:themeShade="BF"/>
          <w:sz w:val="40"/>
          <w:szCs w:val="40"/>
        </w:rPr>
        <w:t xml:space="preserve">             </w:t>
      </w:r>
      <w:r w:rsidR="00D65812" w:rsidRPr="00130753">
        <w:rPr>
          <w:rFonts w:asciiTheme="minorHAnsi" w:eastAsia="Cambria" w:hAnsiTheme="minorHAnsi" w:cstheme="minorHAnsi"/>
          <w:color w:val="AEAAAA" w:themeColor="background2" w:themeShade="BF"/>
          <w:sz w:val="40"/>
          <w:szCs w:val="40"/>
        </w:rPr>
        <w:t>Guidance for Staff and Managers</w:t>
      </w:r>
    </w:p>
    <w:p w14:paraId="675DA2A4" w14:textId="77777777" w:rsidR="002A0ACF" w:rsidRPr="00130753" w:rsidRDefault="002A0ACF" w:rsidP="00410C57">
      <w:pPr>
        <w:spacing w:after="0" w:line="276" w:lineRule="auto"/>
        <w:ind w:left="708" w:right="0" w:firstLine="0"/>
        <w:jc w:val="center"/>
        <w:rPr>
          <w:rFonts w:asciiTheme="minorHAnsi" w:hAnsiTheme="minorHAnsi" w:cstheme="minorHAnsi"/>
          <w:color w:val="404040" w:themeColor="text1" w:themeTint="BF"/>
        </w:rPr>
      </w:pPr>
    </w:p>
    <w:p w14:paraId="0E3557D4" w14:textId="77777777" w:rsidR="002A0ACF" w:rsidRPr="00130753" w:rsidRDefault="009D23A5" w:rsidP="00130753">
      <w:pPr>
        <w:pStyle w:val="Heading1"/>
        <w:spacing w:line="276" w:lineRule="auto"/>
        <w:ind w:left="693" w:hanging="708"/>
        <w:rPr>
          <w:rFonts w:asciiTheme="minorHAnsi" w:hAnsiTheme="minorHAnsi" w:cstheme="minorHAnsi"/>
          <w:color w:val="7F7F7F" w:themeColor="text1" w:themeTint="80"/>
          <w:sz w:val="36"/>
          <w:szCs w:val="36"/>
        </w:rPr>
      </w:pPr>
      <w:r w:rsidRPr="00130753">
        <w:rPr>
          <w:rFonts w:asciiTheme="minorHAnsi" w:hAnsiTheme="minorHAnsi" w:cstheme="minorHAnsi"/>
          <w:color w:val="7F7F7F" w:themeColor="text1" w:themeTint="80"/>
          <w:sz w:val="36"/>
          <w:szCs w:val="36"/>
        </w:rPr>
        <w:t>Introduction</w:t>
      </w:r>
    </w:p>
    <w:p w14:paraId="2F772939" w14:textId="2A978986" w:rsidR="002A0ACF" w:rsidRPr="00130753" w:rsidRDefault="00CC7012" w:rsidP="00130753">
      <w:pPr>
        <w:spacing w:after="0" w:line="276" w:lineRule="auto"/>
        <w:ind w:left="703" w:right="710"/>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We</w:t>
      </w:r>
      <w:r w:rsidR="000A5482" w:rsidRPr="00130753">
        <w:rPr>
          <w:rFonts w:asciiTheme="minorHAnsi" w:hAnsiTheme="minorHAnsi" w:cstheme="minorHAnsi"/>
          <w:color w:val="404040" w:themeColor="text1" w:themeTint="BF"/>
        </w:rPr>
        <w:t xml:space="preserve"> </w:t>
      </w:r>
      <w:r w:rsidR="00D65812" w:rsidRPr="00130753">
        <w:rPr>
          <w:rFonts w:asciiTheme="minorHAnsi" w:hAnsiTheme="minorHAnsi" w:cstheme="minorHAnsi"/>
          <w:color w:val="404040" w:themeColor="text1" w:themeTint="BF"/>
        </w:rPr>
        <w:t xml:space="preserve">recognise that </w:t>
      </w:r>
      <w:r w:rsidR="00CE327C" w:rsidRPr="00130753">
        <w:rPr>
          <w:rFonts w:asciiTheme="minorHAnsi" w:hAnsiTheme="minorHAnsi" w:cstheme="minorHAnsi"/>
          <w:color w:val="404040" w:themeColor="text1" w:themeTint="BF"/>
        </w:rPr>
        <w:t xml:space="preserve">approximately one </w:t>
      </w:r>
      <w:r w:rsidR="00847F64">
        <w:rPr>
          <w:rFonts w:asciiTheme="minorHAnsi" w:hAnsiTheme="minorHAnsi" w:cstheme="minorHAnsi"/>
          <w:color w:val="404040" w:themeColor="text1" w:themeTint="BF"/>
        </w:rPr>
        <w:t>quarter</w:t>
      </w:r>
      <w:r w:rsidR="00CE327C" w:rsidRPr="00130753">
        <w:rPr>
          <w:rFonts w:asciiTheme="minorHAnsi" w:hAnsiTheme="minorHAnsi" w:cstheme="minorHAnsi"/>
          <w:color w:val="404040" w:themeColor="text1" w:themeTint="BF"/>
        </w:rPr>
        <w:t xml:space="preserve"> of our </w:t>
      </w:r>
      <w:r w:rsidR="00D65812" w:rsidRPr="00130753">
        <w:rPr>
          <w:rFonts w:asciiTheme="minorHAnsi" w:hAnsiTheme="minorHAnsi" w:cstheme="minorHAnsi"/>
          <w:color w:val="404040" w:themeColor="text1" w:themeTint="BF"/>
        </w:rPr>
        <w:t xml:space="preserve">community </w:t>
      </w:r>
      <w:r w:rsidR="00E534BE" w:rsidRPr="00130753">
        <w:rPr>
          <w:rFonts w:asciiTheme="minorHAnsi" w:hAnsiTheme="minorHAnsi" w:cstheme="minorHAnsi"/>
          <w:color w:val="404040" w:themeColor="text1" w:themeTint="BF"/>
        </w:rPr>
        <w:t xml:space="preserve">of women </w:t>
      </w:r>
      <w:r w:rsidR="00D65812" w:rsidRPr="00130753">
        <w:rPr>
          <w:rFonts w:asciiTheme="minorHAnsi" w:hAnsiTheme="minorHAnsi" w:cstheme="minorHAnsi"/>
          <w:color w:val="404040" w:themeColor="text1" w:themeTint="BF"/>
        </w:rPr>
        <w:t>may be experiencing symptoms of peri-menopause or</w:t>
      </w:r>
      <w:r w:rsidR="000D7ACE" w:rsidRPr="00130753">
        <w:rPr>
          <w:rFonts w:asciiTheme="minorHAnsi" w:hAnsiTheme="minorHAnsi" w:cstheme="minorHAnsi"/>
          <w:color w:val="404040" w:themeColor="text1" w:themeTint="BF"/>
        </w:rPr>
        <w:t xml:space="preserve"> menopause. This is a natural part of the aging </w:t>
      </w:r>
      <w:r w:rsidR="00847F64" w:rsidRPr="00130753">
        <w:rPr>
          <w:rFonts w:asciiTheme="minorHAnsi" w:hAnsiTheme="minorHAnsi" w:cstheme="minorHAnsi"/>
          <w:color w:val="404040" w:themeColor="text1" w:themeTint="BF"/>
        </w:rPr>
        <w:t>process,</w:t>
      </w:r>
      <w:r w:rsidR="000D7ACE" w:rsidRPr="00130753">
        <w:rPr>
          <w:rFonts w:asciiTheme="minorHAnsi" w:hAnsiTheme="minorHAnsi" w:cstheme="minorHAnsi"/>
          <w:color w:val="404040" w:themeColor="text1" w:themeTint="BF"/>
        </w:rPr>
        <w:t xml:space="preserve"> and it affects </w:t>
      </w:r>
      <w:r w:rsidR="00847F64">
        <w:rPr>
          <w:rFonts w:asciiTheme="minorHAnsi" w:hAnsiTheme="minorHAnsi" w:cstheme="minorHAnsi"/>
          <w:color w:val="404040" w:themeColor="text1" w:themeTint="BF"/>
        </w:rPr>
        <w:t>people</w:t>
      </w:r>
      <w:r w:rsidR="000D7ACE" w:rsidRPr="00130753">
        <w:rPr>
          <w:rFonts w:asciiTheme="minorHAnsi" w:hAnsiTheme="minorHAnsi" w:cstheme="minorHAnsi"/>
          <w:color w:val="404040" w:themeColor="text1" w:themeTint="BF"/>
        </w:rPr>
        <w:t xml:space="preserve"> in different ways. </w:t>
      </w:r>
      <w:r w:rsidR="00D82F54" w:rsidRPr="00130753">
        <w:rPr>
          <w:rFonts w:asciiTheme="minorHAnsi" w:hAnsiTheme="minorHAnsi" w:cstheme="minorHAnsi"/>
          <w:color w:val="404040" w:themeColor="text1" w:themeTint="BF"/>
        </w:rPr>
        <w:t>It is important therefore that we</w:t>
      </w:r>
      <w:r w:rsidR="000A5482" w:rsidRPr="00130753">
        <w:rPr>
          <w:rFonts w:asciiTheme="minorHAnsi" w:hAnsiTheme="minorHAnsi" w:cstheme="minorHAnsi"/>
          <w:color w:val="404040" w:themeColor="text1" w:themeTint="BF"/>
        </w:rPr>
        <w:t xml:space="preserve"> provide </w:t>
      </w:r>
      <w:r w:rsidR="000D7ACE" w:rsidRPr="00130753">
        <w:rPr>
          <w:rFonts w:asciiTheme="minorHAnsi" w:hAnsiTheme="minorHAnsi" w:cstheme="minorHAnsi"/>
          <w:color w:val="404040" w:themeColor="text1" w:themeTint="BF"/>
        </w:rPr>
        <w:t>a range of appropriate support mechanisms to reflect this.</w:t>
      </w:r>
    </w:p>
    <w:p w14:paraId="097534F2" w14:textId="77777777" w:rsidR="003A5BCE" w:rsidRPr="00130753" w:rsidRDefault="003A5BCE" w:rsidP="00130753">
      <w:pPr>
        <w:spacing w:after="0" w:line="276" w:lineRule="auto"/>
        <w:ind w:left="709" w:right="710" w:firstLine="0"/>
        <w:rPr>
          <w:rFonts w:asciiTheme="minorHAnsi" w:hAnsiTheme="minorHAnsi" w:cstheme="minorHAnsi"/>
          <w:color w:val="404040" w:themeColor="text1" w:themeTint="BF"/>
        </w:rPr>
      </w:pPr>
    </w:p>
    <w:p w14:paraId="707CD518" w14:textId="77777777" w:rsidR="00394295" w:rsidRPr="00130753" w:rsidRDefault="00394295" w:rsidP="00130753">
      <w:pPr>
        <w:spacing w:after="0" w:line="276" w:lineRule="auto"/>
        <w:ind w:left="709" w:right="710" w:firstLine="0"/>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Symptoms associated with the menopause include hot flushes, palpitations, night sweats, sleep disturbance, fatigue, poor concentration / memory, irritability, mood disturbance, depression and anxiety, skin irritation and dryness. Some existing conditions may be exacerbated by the onset of the menopause. Overall, this period of hormonal change and associated symptoms can last from four to eight years. </w:t>
      </w:r>
    </w:p>
    <w:p w14:paraId="0007E7DE" w14:textId="77777777" w:rsidR="00394295" w:rsidRPr="00130753" w:rsidRDefault="00394295" w:rsidP="00130753">
      <w:pPr>
        <w:spacing w:after="0" w:line="276" w:lineRule="auto"/>
        <w:ind w:left="709" w:right="710" w:firstLine="0"/>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 </w:t>
      </w:r>
    </w:p>
    <w:p w14:paraId="4A56E3B9" w14:textId="65BC08B1" w:rsidR="000A5482" w:rsidRPr="00130753" w:rsidRDefault="00394295" w:rsidP="00130753">
      <w:pPr>
        <w:spacing w:after="0" w:line="276" w:lineRule="auto"/>
        <w:ind w:left="709" w:right="710" w:firstLine="0"/>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It is </w:t>
      </w:r>
      <w:r w:rsidR="00A90D0E">
        <w:rPr>
          <w:rFonts w:asciiTheme="minorHAnsi" w:hAnsiTheme="minorHAnsi" w:cstheme="minorHAnsi"/>
          <w:color w:val="404040" w:themeColor="text1" w:themeTint="BF"/>
        </w:rPr>
        <w:t>sometimes</w:t>
      </w:r>
      <w:r w:rsidRPr="00130753">
        <w:rPr>
          <w:rFonts w:asciiTheme="minorHAnsi" w:hAnsiTheme="minorHAnsi" w:cstheme="minorHAnsi"/>
          <w:color w:val="404040" w:themeColor="text1" w:themeTint="BF"/>
        </w:rPr>
        <w:t xml:space="preserve"> the case that some symptoms can affect performance at work; some women also believe that it ha</w:t>
      </w:r>
      <w:r w:rsidR="000A5482" w:rsidRPr="00130753">
        <w:rPr>
          <w:rFonts w:asciiTheme="minorHAnsi" w:hAnsiTheme="minorHAnsi" w:cstheme="minorHAnsi"/>
          <w:color w:val="404040" w:themeColor="text1" w:themeTint="BF"/>
        </w:rPr>
        <w:t>s</w:t>
      </w:r>
      <w:r w:rsidRPr="00130753">
        <w:rPr>
          <w:rFonts w:asciiTheme="minorHAnsi" w:hAnsiTheme="minorHAnsi" w:cstheme="minorHAnsi"/>
          <w:color w:val="404040" w:themeColor="text1" w:themeTint="BF"/>
        </w:rPr>
        <w:t xml:space="preserve"> a negative impact on their managers and colleagues’ perceptions of their competence at work. </w:t>
      </w:r>
      <w:r w:rsidR="00916D0A" w:rsidRPr="00130753">
        <w:rPr>
          <w:rFonts w:asciiTheme="minorHAnsi" w:hAnsiTheme="minorHAnsi" w:cstheme="minorHAnsi"/>
          <w:color w:val="404040" w:themeColor="text1" w:themeTint="BF"/>
        </w:rPr>
        <w:t>Trying to manage</w:t>
      </w:r>
      <w:r w:rsidRPr="00130753">
        <w:rPr>
          <w:rFonts w:asciiTheme="minorHAnsi" w:hAnsiTheme="minorHAnsi" w:cstheme="minorHAnsi"/>
          <w:color w:val="404040" w:themeColor="text1" w:themeTint="BF"/>
        </w:rPr>
        <w:t xml:space="preserve"> symptoms in the workplace </w:t>
      </w:r>
      <w:r w:rsidR="00916D0A" w:rsidRPr="00130753">
        <w:rPr>
          <w:rFonts w:asciiTheme="minorHAnsi" w:hAnsiTheme="minorHAnsi" w:cstheme="minorHAnsi"/>
          <w:color w:val="404040" w:themeColor="text1" w:themeTint="BF"/>
        </w:rPr>
        <w:t xml:space="preserve">without support </w:t>
      </w:r>
      <w:r w:rsidRPr="00130753">
        <w:rPr>
          <w:rFonts w:asciiTheme="minorHAnsi" w:hAnsiTheme="minorHAnsi" w:cstheme="minorHAnsi"/>
          <w:color w:val="404040" w:themeColor="text1" w:themeTint="BF"/>
        </w:rPr>
        <w:t xml:space="preserve">can also lead to increased levels of stress.  </w:t>
      </w:r>
    </w:p>
    <w:p w14:paraId="026B1345" w14:textId="77777777" w:rsidR="000A5482" w:rsidRPr="00130753" w:rsidRDefault="000A5482" w:rsidP="00130753">
      <w:pPr>
        <w:spacing w:after="0" w:line="276" w:lineRule="auto"/>
        <w:ind w:left="709" w:right="710" w:firstLine="0"/>
        <w:rPr>
          <w:rFonts w:asciiTheme="minorHAnsi" w:hAnsiTheme="minorHAnsi" w:cstheme="minorHAnsi"/>
          <w:color w:val="404040" w:themeColor="text1" w:themeTint="BF"/>
        </w:rPr>
      </w:pPr>
    </w:p>
    <w:p w14:paraId="60CEDDC2" w14:textId="2473DE64" w:rsidR="00394295" w:rsidRPr="00130753" w:rsidRDefault="00A30F46" w:rsidP="00130753">
      <w:pPr>
        <w:spacing w:after="0" w:line="276" w:lineRule="auto"/>
        <w:ind w:left="709" w:right="710" w:firstLine="0"/>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This </w:t>
      </w:r>
      <w:r w:rsidR="00750C1E">
        <w:rPr>
          <w:rFonts w:asciiTheme="minorHAnsi" w:hAnsiTheme="minorHAnsi" w:cstheme="minorHAnsi"/>
          <w:color w:val="404040" w:themeColor="text1" w:themeTint="BF"/>
        </w:rPr>
        <w:t>guidance</w:t>
      </w:r>
      <w:r w:rsidRPr="00130753">
        <w:rPr>
          <w:rFonts w:asciiTheme="minorHAnsi" w:hAnsiTheme="minorHAnsi" w:cstheme="minorHAnsi"/>
          <w:color w:val="404040" w:themeColor="text1" w:themeTint="BF"/>
        </w:rPr>
        <w:t xml:space="preserve"> has been formulated based on the ACAS guidance in relation to Menopause at Work.</w:t>
      </w:r>
      <w:r w:rsidR="00394295" w:rsidRPr="00130753">
        <w:rPr>
          <w:rFonts w:asciiTheme="minorHAnsi" w:hAnsiTheme="minorHAnsi" w:cstheme="minorHAnsi"/>
          <w:color w:val="404040" w:themeColor="text1" w:themeTint="BF"/>
        </w:rPr>
        <w:t xml:space="preserve"> </w:t>
      </w:r>
    </w:p>
    <w:p w14:paraId="7B1E554F" w14:textId="77777777" w:rsidR="009D23A5" w:rsidRPr="00130753" w:rsidRDefault="009D23A5" w:rsidP="00130753">
      <w:pPr>
        <w:spacing w:after="0" w:line="276" w:lineRule="auto"/>
        <w:ind w:left="709" w:right="710" w:firstLine="0"/>
        <w:rPr>
          <w:rFonts w:asciiTheme="minorHAnsi" w:hAnsiTheme="minorHAnsi" w:cstheme="minorHAnsi"/>
          <w:color w:val="404040" w:themeColor="text1" w:themeTint="BF"/>
        </w:rPr>
      </w:pPr>
    </w:p>
    <w:p w14:paraId="55BBB5E1" w14:textId="58495B6A" w:rsidR="009D23A5" w:rsidRPr="00130753" w:rsidRDefault="00130753" w:rsidP="00130753">
      <w:pPr>
        <w:pStyle w:val="Heading1"/>
        <w:numPr>
          <w:ilvl w:val="0"/>
          <w:numId w:val="33"/>
        </w:numPr>
        <w:spacing w:line="276" w:lineRule="auto"/>
        <w:rPr>
          <w:rFonts w:asciiTheme="minorHAnsi" w:hAnsiTheme="minorHAnsi" w:cstheme="minorHAnsi"/>
          <w:color w:val="7F7F7F" w:themeColor="text1" w:themeTint="80"/>
          <w:sz w:val="36"/>
          <w:szCs w:val="36"/>
        </w:rPr>
      </w:pPr>
      <w:r w:rsidRPr="00130753">
        <w:rPr>
          <w:rFonts w:asciiTheme="minorHAnsi" w:hAnsiTheme="minorHAnsi" w:cstheme="minorHAnsi"/>
          <w:color w:val="7F7F7F" w:themeColor="text1" w:themeTint="80"/>
          <w:sz w:val="36"/>
          <w:szCs w:val="36"/>
        </w:rPr>
        <w:t>Our Approach</w:t>
      </w:r>
    </w:p>
    <w:p w14:paraId="34F6A08B" w14:textId="6185B2C8" w:rsidR="00415633" w:rsidRPr="00130753" w:rsidRDefault="000A5482" w:rsidP="00130753">
      <w:pPr>
        <w:spacing w:after="0" w:line="276" w:lineRule="auto"/>
        <w:ind w:left="709" w:right="710" w:firstLine="0"/>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As a people</w:t>
      </w:r>
      <w:r w:rsidR="00415633" w:rsidRPr="00130753">
        <w:rPr>
          <w:rFonts w:asciiTheme="minorHAnsi" w:hAnsiTheme="minorHAnsi" w:cstheme="minorHAnsi"/>
          <w:color w:val="404040" w:themeColor="text1" w:themeTint="BF"/>
        </w:rPr>
        <w:t>-</w:t>
      </w:r>
      <w:r w:rsidRPr="00130753">
        <w:rPr>
          <w:rFonts w:asciiTheme="minorHAnsi" w:hAnsiTheme="minorHAnsi" w:cstheme="minorHAnsi"/>
          <w:color w:val="404040" w:themeColor="text1" w:themeTint="BF"/>
        </w:rPr>
        <w:t xml:space="preserve">oriented employer, </w:t>
      </w:r>
      <w:r w:rsidR="00130753" w:rsidRPr="00130753">
        <w:rPr>
          <w:rFonts w:asciiTheme="minorHAnsi" w:hAnsiTheme="minorHAnsi" w:cstheme="minorHAnsi"/>
          <w:color w:val="404040" w:themeColor="text1" w:themeTint="BF"/>
        </w:rPr>
        <w:t>we</w:t>
      </w:r>
      <w:r w:rsidRPr="00130753">
        <w:rPr>
          <w:rFonts w:asciiTheme="minorHAnsi" w:hAnsiTheme="minorHAnsi" w:cstheme="minorHAnsi"/>
          <w:color w:val="404040" w:themeColor="text1" w:themeTint="BF"/>
        </w:rPr>
        <w:t xml:space="preserve"> </w:t>
      </w:r>
      <w:r w:rsidR="00130753" w:rsidRPr="00130753">
        <w:rPr>
          <w:rFonts w:asciiTheme="minorHAnsi" w:hAnsiTheme="minorHAnsi" w:cstheme="minorHAnsi"/>
          <w:color w:val="404040" w:themeColor="text1" w:themeTint="BF"/>
        </w:rPr>
        <w:t>are</w:t>
      </w:r>
      <w:r w:rsidRPr="00130753">
        <w:rPr>
          <w:rFonts w:asciiTheme="minorHAnsi" w:hAnsiTheme="minorHAnsi" w:cstheme="minorHAnsi"/>
          <w:color w:val="404040" w:themeColor="text1" w:themeTint="BF"/>
        </w:rPr>
        <w:t xml:space="preserve"> </w:t>
      </w:r>
      <w:r w:rsidR="009D23A5" w:rsidRPr="00130753">
        <w:rPr>
          <w:rFonts w:asciiTheme="minorHAnsi" w:hAnsiTheme="minorHAnsi" w:cstheme="minorHAnsi"/>
          <w:color w:val="404040" w:themeColor="text1" w:themeTint="BF"/>
        </w:rPr>
        <w:t>taking a proactive stance to support women through the menopause</w:t>
      </w:r>
      <w:r w:rsidR="00415633" w:rsidRPr="00130753">
        <w:rPr>
          <w:rFonts w:asciiTheme="minorHAnsi" w:hAnsiTheme="minorHAnsi" w:cstheme="minorHAnsi"/>
          <w:color w:val="404040" w:themeColor="text1" w:themeTint="BF"/>
        </w:rPr>
        <w:t xml:space="preserve">. Through this </w:t>
      </w:r>
      <w:r w:rsidR="00750C1E">
        <w:rPr>
          <w:rFonts w:asciiTheme="minorHAnsi" w:hAnsiTheme="minorHAnsi" w:cstheme="minorHAnsi"/>
          <w:color w:val="404040" w:themeColor="text1" w:themeTint="BF"/>
        </w:rPr>
        <w:t>guidance</w:t>
      </w:r>
      <w:r w:rsidR="00415633" w:rsidRPr="00130753">
        <w:rPr>
          <w:rFonts w:asciiTheme="minorHAnsi" w:hAnsiTheme="minorHAnsi" w:cstheme="minorHAnsi"/>
          <w:color w:val="404040" w:themeColor="text1" w:themeTint="BF"/>
        </w:rPr>
        <w:t xml:space="preserve"> we</w:t>
      </w:r>
      <w:r w:rsidR="009D23A5" w:rsidRPr="00130753">
        <w:rPr>
          <w:rFonts w:asciiTheme="minorHAnsi" w:hAnsiTheme="minorHAnsi" w:cstheme="minorHAnsi"/>
          <w:color w:val="404040" w:themeColor="text1" w:themeTint="BF"/>
        </w:rPr>
        <w:t xml:space="preserve"> </w:t>
      </w:r>
      <w:r w:rsidRPr="00130753">
        <w:rPr>
          <w:rFonts w:asciiTheme="minorHAnsi" w:hAnsiTheme="minorHAnsi" w:cstheme="minorHAnsi"/>
          <w:color w:val="404040" w:themeColor="text1" w:themeTint="BF"/>
        </w:rPr>
        <w:t xml:space="preserve">aim to </w:t>
      </w:r>
      <w:r w:rsidR="009D23A5" w:rsidRPr="00130753">
        <w:rPr>
          <w:rFonts w:asciiTheme="minorHAnsi" w:hAnsiTheme="minorHAnsi" w:cstheme="minorHAnsi"/>
          <w:color w:val="404040" w:themeColor="text1" w:themeTint="BF"/>
        </w:rPr>
        <w:t xml:space="preserve">ensure that </w:t>
      </w:r>
      <w:r w:rsidRPr="00130753">
        <w:rPr>
          <w:rFonts w:asciiTheme="minorHAnsi" w:hAnsiTheme="minorHAnsi" w:cstheme="minorHAnsi"/>
          <w:color w:val="404040" w:themeColor="text1" w:themeTint="BF"/>
        </w:rPr>
        <w:t xml:space="preserve">affected staff: </w:t>
      </w:r>
    </w:p>
    <w:p w14:paraId="22223EC9" w14:textId="5D42F989" w:rsidR="00415633" w:rsidRPr="00130753" w:rsidRDefault="009D23A5" w:rsidP="00130753">
      <w:pPr>
        <w:pStyle w:val="ListParagraph"/>
        <w:numPr>
          <w:ilvl w:val="0"/>
          <w:numId w:val="35"/>
        </w:numPr>
        <w:spacing w:after="0" w:line="276" w:lineRule="auto"/>
        <w:ind w:right="710"/>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are able to ask for </w:t>
      </w:r>
      <w:r w:rsidR="00415633" w:rsidRPr="00130753">
        <w:rPr>
          <w:rFonts w:asciiTheme="minorHAnsi" w:hAnsiTheme="minorHAnsi" w:cstheme="minorHAnsi"/>
          <w:color w:val="404040" w:themeColor="text1" w:themeTint="BF"/>
        </w:rPr>
        <w:t xml:space="preserve">confidential </w:t>
      </w:r>
      <w:r w:rsidR="000A5482" w:rsidRPr="00130753">
        <w:rPr>
          <w:rFonts w:asciiTheme="minorHAnsi" w:hAnsiTheme="minorHAnsi" w:cstheme="minorHAnsi"/>
          <w:color w:val="404040" w:themeColor="text1" w:themeTint="BF"/>
        </w:rPr>
        <w:t xml:space="preserve">support </w:t>
      </w:r>
      <w:r w:rsidRPr="00130753">
        <w:rPr>
          <w:rFonts w:asciiTheme="minorHAnsi" w:hAnsiTheme="minorHAnsi" w:cstheme="minorHAnsi"/>
          <w:color w:val="404040" w:themeColor="text1" w:themeTint="BF"/>
        </w:rPr>
        <w:t>and adjustments so they can continue to be successful in their roles</w:t>
      </w:r>
      <w:r w:rsidR="00415633" w:rsidRPr="00130753">
        <w:rPr>
          <w:rFonts w:asciiTheme="minorHAnsi" w:hAnsiTheme="minorHAnsi" w:cstheme="minorHAnsi"/>
          <w:color w:val="404040" w:themeColor="text1" w:themeTint="BF"/>
        </w:rPr>
        <w:t>.</w:t>
      </w:r>
      <w:r w:rsidR="000A5482" w:rsidRPr="00130753">
        <w:rPr>
          <w:rFonts w:asciiTheme="minorHAnsi" w:hAnsiTheme="minorHAnsi" w:cstheme="minorHAnsi"/>
          <w:color w:val="404040" w:themeColor="text1" w:themeTint="BF"/>
        </w:rPr>
        <w:t xml:space="preserve"> </w:t>
      </w:r>
    </w:p>
    <w:p w14:paraId="260B02BB" w14:textId="37449BBC" w:rsidR="00415633" w:rsidRPr="00130753" w:rsidRDefault="00130753" w:rsidP="00130753">
      <w:pPr>
        <w:pStyle w:val="ListParagraph"/>
        <w:numPr>
          <w:ilvl w:val="0"/>
          <w:numId w:val="35"/>
        </w:numPr>
        <w:spacing w:after="0" w:line="276" w:lineRule="auto"/>
        <w:ind w:right="710"/>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a</w:t>
      </w:r>
      <w:r w:rsidR="00415633" w:rsidRPr="00130753">
        <w:rPr>
          <w:rFonts w:asciiTheme="minorHAnsi" w:hAnsiTheme="minorHAnsi" w:cstheme="minorHAnsi"/>
          <w:color w:val="404040" w:themeColor="text1" w:themeTint="BF"/>
        </w:rPr>
        <w:t>re better placed to manage their symptoms in the workplace.</w:t>
      </w:r>
    </w:p>
    <w:p w14:paraId="2F376722" w14:textId="4AB17E25" w:rsidR="00415633" w:rsidRPr="00130753" w:rsidRDefault="000A5482" w:rsidP="00130753">
      <w:pPr>
        <w:pStyle w:val="ListParagraph"/>
        <w:numPr>
          <w:ilvl w:val="0"/>
          <w:numId w:val="35"/>
        </w:numPr>
        <w:spacing w:after="0" w:line="276" w:lineRule="auto"/>
        <w:ind w:right="710"/>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reaffirm our commitment to </w:t>
      </w:r>
      <w:r w:rsidR="009D23A5" w:rsidRPr="00130753">
        <w:rPr>
          <w:rFonts w:asciiTheme="minorHAnsi" w:hAnsiTheme="minorHAnsi" w:cstheme="minorHAnsi"/>
          <w:color w:val="404040" w:themeColor="text1" w:themeTint="BF"/>
        </w:rPr>
        <w:t>assur</w:t>
      </w:r>
      <w:r w:rsidRPr="00130753">
        <w:rPr>
          <w:rFonts w:asciiTheme="minorHAnsi" w:hAnsiTheme="minorHAnsi" w:cstheme="minorHAnsi"/>
          <w:color w:val="404040" w:themeColor="text1" w:themeTint="BF"/>
        </w:rPr>
        <w:t xml:space="preserve">ing </w:t>
      </w:r>
      <w:r w:rsidR="009D23A5" w:rsidRPr="00130753">
        <w:rPr>
          <w:rFonts w:asciiTheme="minorHAnsi" w:hAnsiTheme="minorHAnsi" w:cstheme="minorHAnsi"/>
          <w:color w:val="404040" w:themeColor="text1" w:themeTint="BF"/>
        </w:rPr>
        <w:t xml:space="preserve">women that we </w:t>
      </w:r>
      <w:r w:rsidR="00415633" w:rsidRPr="00130753">
        <w:rPr>
          <w:rFonts w:asciiTheme="minorHAnsi" w:hAnsiTheme="minorHAnsi" w:cstheme="minorHAnsi"/>
          <w:color w:val="404040" w:themeColor="text1" w:themeTint="BF"/>
        </w:rPr>
        <w:t>will support</w:t>
      </w:r>
      <w:r w:rsidR="009D23A5" w:rsidRPr="00130753">
        <w:rPr>
          <w:rFonts w:asciiTheme="minorHAnsi" w:hAnsiTheme="minorHAnsi" w:cstheme="minorHAnsi"/>
          <w:color w:val="404040" w:themeColor="text1" w:themeTint="BF"/>
        </w:rPr>
        <w:t xml:space="preserve"> their needs during this transitional stage of their lives.</w:t>
      </w:r>
      <w:r w:rsidR="00A914F7" w:rsidRPr="00130753">
        <w:rPr>
          <w:rFonts w:asciiTheme="minorHAnsi" w:hAnsiTheme="minorHAnsi" w:cstheme="minorHAnsi"/>
          <w:color w:val="404040" w:themeColor="text1" w:themeTint="BF"/>
        </w:rPr>
        <w:t xml:space="preserve"> </w:t>
      </w:r>
    </w:p>
    <w:p w14:paraId="3EF80849" w14:textId="77777777" w:rsidR="003A2479" w:rsidRDefault="003A2479" w:rsidP="00130753">
      <w:pPr>
        <w:spacing w:after="0" w:line="276" w:lineRule="auto"/>
        <w:ind w:left="709" w:right="710" w:firstLine="0"/>
        <w:rPr>
          <w:rFonts w:asciiTheme="minorHAnsi" w:hAnsiTheme="minorHAnsi" w:cstheme="minorHAnsi"/>
          <w:color w:val="404040" w:themeColor="text1" w:themeTint="BF"/>
        </w:rPr>
      </w:pPr>
    </w:p>
    <w:p w14:paraId="1D3D4E16" w14:textId="37DD46F5" w:rsidR="009D23A5" w:rsidRPr="00130753" w:rsidRDefault="00A914F7" w:rsidP="00130753">
      <w:pPr>
        <w:spacing w:after="0" w:line="276" w:lineRule="auto"/>
        <w:ind w:left="709" w:right="710" w:firstLine="0"/>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We also w</w:t>
      </w:r>
      <w:r w:rsidR="000A5482" w:rsidRPr="00130753">
        <w:rPr>
          <w:rFonts w:asciiTheme="minorHAnsi" w:hAnsiTheme="minorHAnsi" w:cstheme="minorHAnsi"/>
          <w:color w:val="404040" w:themeColor="text1" w:themeTint="BF"/>
        </w:rPr>
        <w:t xml:space="preserve">ish </w:t>
      </w:r>
      <w:r w:rsidRPr="00130753">
        <w:rPr>
          <w:rFonts w:asciiTheme="minorHAnsi" w:hAnsiTheme="minorHAnsi" w:cstheme="minorHAnsi"/>
          <w:color w:val="404040" w:themeColor="text1" w:themeTint="BF"/>
        </w:rPr>
        <w:t>others to consider how they can support colleagues going through the menopause.</w:t>
      </w:r>
    </w:p>
    <w:p w14:paraId="53E95132" w14:textId="77777777" w:rsidR="009D23A5" w:rsidRPr="00130753" w:rsidRDefault="009D23A5" w:rsidP="00130753">
      <w:pPr>
        <w:spacing w:after="0" w:line="276" w:lineRule="auto"/>
        <w:ind w:left="709" w:right="710" w:firstLine="0"/>
        <w:rPr>
          <w:rFonts w:asciiTheme="minorHAnsi" w:hAnsiTheme="minorHAnsi" w:cstheme="minorHAnsi"/>
          <w:color w:val="404040" w:themeColor="text1" w:themeTint="BF"/>
        </w:rPr>
      </w:pPr>
    </w:p>
    <w:p w14:paraId="38DCD5A3" w14:textId="5F6F43D7" w:rsidR="009D23A5" w:rsidRPr="00130753" w:rsidRDefault="00130753" w:rsidP="00130753">
      <w:pPr>
        <w:pStyle w:val="Heading1"/>
        <w:numPr>
          <w:ilvl w:val="0"/>
          <w:numId w:val="33"/>
        </w:numPr>
        <w:spacing w:line="276" w:lineRule="auto"/>
        <w:rPr>
          <w:rFonts w:asciiTheme="minorHAnsi" w:hAnsiTheme="minorHAnsi" w:cstheme="minorHAnsi"/>
          <w:color w:val="7F7F7F" w:themeColor="text1" w:themeTint="80"/>
          <w:sz w:val="36"/>
          <w:szCs w:val="36"/>
        </w:rPr>
      </w:pPr>
      <w:r w:rsidRPr="00130753">
        <w:rPr>
          <w:rFonts w:asciiTheme="minorHAnsi" w:hAnsiTheme="minorHAnsi" w:cstheme="minorHAnsi"/>
          <w:color w:val="7F7F7F" w:themeColor="text1" w:themeTint="80"/>
          <w:sz w:val="36"/>
          <w:szCs w:val="36"/>
        </w:rPr>
        <w:t xml:space="preserve">Who </w:t>
      </w:r>
      <w:r w:rsidR="00750C1E">
        <w:rPr>
          <w:rFonts w:asciiTheme="minorHAnsi" w:hAnsiTheme="minorHAnsi" w:cstheme="minorHAnsi"/>
          <w:color w:val="7F7F7F" w:themeColor="text1" w:themeTint="80"/>
          <w:sz w:val="36"/>
          <w:szCs w:val="36"/>
        </w:rPr>
        <w:t>can access support?</w:t>
      </w:r>
    </w:p>
    <w:p w14:paraId="0AFCAC54" w14:textId="1DA1F283" w:rsidR="009D23A5" w:rsidRPr="00130753" w:rsidRDefault="003A2479" w:rsidP="00130753">
      <w:pPr>
        <w:spacing w:line="276" w:lineRule="auto"/>
        <w:ind w:left="709" w:right="710" w:firstLine="0"/>
        <w:rPr>
          <w:rFonts w:asciiTheme="minorHAnsi" w:hAnsiTheme="minorHAnsi" w:cstheme="minorHAnsi"/>
          <w:color w:val="404040" w:themeColor="text1" w:themeTint="BF"/>
        </w:rPr>
      </w:pPr>
      <w:r>
        <w:rPr>
          <w:rFonts w:asciiTheme="minorHAnsi" w:hAnsiTheme="minorHAnsi" w:cstheme="minorHAnsi"/>
          <w:color w:val="404040" w:themeColor="text1" w:themeTint="BF"/>
        </w:rPr>
        <w:t>Everyone</w:t>
      </w:r>
      <w:r w:rsidR="009D23A5" w:rsidRPr="00130753">
        <w:rPr>
          <w:rFonts w:asciiTheme="minorHAnsi" w:hAnsiTheme="minorHAnsi" w:cstheme="minorHAnsi"/>
          <w:color w:val="404040" w:themeColor="text1" w:themeTint="BF"/>
        </w:rPr>
        <w:t>.</w:t>
      </w:r>
      <w:r w:rsidR="00A61D27" w:rsidRPr="00130753">
        <w:rPr>
          <w:rFonts w:asciiTheme="minorHAnsi" w:hAnsiTheme="minorHAnsi" w:cstheme="minorHAnsi"/>
          <w:color w:val="404040" w:themeColor="text1" w:themeTint="BF"/>
        </w:rPr>
        <w:t xml:space="preserve"> This</w:t>
      </w:r>
      <w:r w:rsidR="00750C1E">
        <w:rPr>
          <w:rFonts w:asciiTheme="minorHAnsi" w:hAnsiTheme="minorHAnsi" w:cstheme="minorHAnsi"/>
          <w:color w:val="404040" w:themeColor="text1" w:themeTint="BF"/>
        </w:rPr>
        <w:t xml:space="preserve"> guidance</w:t>
      </w:r>
      <w:r w:rsidR="00A61D27" w:rsidRPr="00130753">
        <w:rPr>
          <w:rFonts w:asciiTheme="minorHAnsi" w:hAnsiTheme="minorHAnsi" w:cstheme="minorHAnsi"/>
          <w:color w:val="404040" w:themeColor="text1" w:themeTint="BF"/>
        </w:rPr>
        <w:t xml:space="preserve"> applies to women going through the menopause, trans men and women who may suffer actual or pseudo menopausal symptoms as a result of treatment or </w:t>
      </w:r>
      <w:r w:rsidR="00A61D27" w:rsidRPr="00130753">
        <w:rPr>
          <w:rFonts w:asciiTheme="minorHAnsi" w:hAnsiTheme="minorHAnsi" w:cstheme="minorHAnsi"/>
          <w:color w:val="404040" w:themeColor="text1" w:themeTint="BF"/>
        </w:rPr>
        <w:lastRenderedPageBreak/>
        <w:t xml:space="preserve">treatment interruptions, </w:t>
      </w:r>
      <w:proofErr w:type="gramStart"/>
      <w:r w:rsidR="00A61D27" w:rsidRPr="00130753">
        <w:rPr>
          <w:rFonts w:asciiTheme="minorHAnsi" w:hAnsiTheme="minorHAnsi" w:cstheme="minorHAnsi"/>
          <w:color w:val="404040" w:themeColor="text1" w:themeTint="BF"/>
        </w:rPr>
        <w:t>intersex</w:t>
      </w:r>
      <w:proofErr w:type="gramEnd"/>
      <w:r w:rsidR="00A61D27" w:rsidRPr="00130753">
        <w:rPr>
          <w:rFonts w:asciiTheme="minorHAnsi" w:hAnsiTheme="minorHAnsi" w:cstheme="minorHAnsi"/>
          <w:color w:val="404040" w:themeColor="text1" w:themeTint="BF"/>
        </w:rPr>
        <w:t xml:space="preserve"> and non-binary people and also carers, spouses and partners </w:t>
      </w:r>
      <w:r w:rsidR="00E83E8D" w:rsidRPr="00130753">
        <w:rPr>
          <w:rFonts w:asciiTheme="minorHAnsi" w:hAnsiTheme="minorHAnsi" w:cstheme="minorHAnsi"/>
          <w:color w:val="404040" w:themeColor="text1" w:themeTint="BF"/>
        </w:rPr>
        <w:t xml:space="preserve">of </w:t>
      </w:r>
      <w:r w:rsidR="00847F64">
        <w:rPr>
          <w:rFonts w:asciiTheme="minorHAnsi" w:hAnsiTheme="minorHAnsi" w:cstheme="minorHAnsi"/>
          <w:color w:val="404040" w:themeColor="text1" w:themeTint="BF"/>
        </w:rPr>
        <w:t>those</w:t>
      </w:r>
      <w:r w:rsidR="00E83E8D" w:rsidRPr="00130753">
        <w:rPr>
          <w:rFonts w:asciiTheme="minorHAnsi" w:hAnsiTheme="minorHAnsi" w:cstheme="minorHAnsi"/>
          <w:color w:val="404040" w:themeColor="text1" w:themeTint="BF"/>
        </w:rPr>
        <w:t xml:space="preserve"> going through the menopause </w:t>
      </w:r>
      <w:r w:rsidR="00A61D27" w:rsidRPr="00130753">
        <w:rPr>
          <w:rFonts w:asciiTheme="minorHAnsi" w:hAnsiTheme="minorHAnsi" w:cstheme="minorHAnsi"/>
          <w:color w:val="404040" w:themeColor="text1" w:themeTint="BF"/>
        </w:rPr>
        <w:t>who may be seeking support for issues they experience at home.</w:t>
      </w:r>
      <w:r w:rsidR="00A914F7" w:rsidRPr="00130753">
        <w:rPr>
          <w:rFonts w:asciiTheme="minorHAnsi" w:hAnsiTheme="minorHAnsi" w:cstheme="minorHAnsi"/>
          <w:color w:val="404040" w:themeColor="text1" w:themeTint="BF"/>
        </w:rPr>
        <w:t xml:space="preserve"> </w:t>
      </w:r>
    </w:p>
    <w:p w14:paraId="1A6BCB64" w14:textId="77777777" w:rsidR="00390F08" w:rsidRPr="00130753" w:rsidRDefault="00390F08" w:rsidP="00130753">
      <w:pPr>
        <w:spacing w:line="276" w:lineRule="auto"/>
        <w:ind w:left="709" w:right="710" w:firstLine="0"/>
        <w:rPr>
          <w:rFonts w:asciiTheme="minorHAnsi" w:hAnsiTheme="minorHAnsi" w:cstheme="minorHAnsi"/>
          <w:color w:val="404040" w:themeColor="text1" w:themeTint="BF"/>
        </w:rPr>
      </w:pPr>
    </w:p>
    <w:p w14:paraId="346669A3" w14:textId="77777777" w:rsidR="002A0ACF" w:rsidRPr="00130753" w:rsidRDefault="00D65812" w:rsidP="00130753">
      <w:pPr>
        <w:pStyle w:val="Heading1"/>
        <w:numPr>
          <w:ilvl w:val="0"/>
          <w:numId w:val="33"/>
        </w:numPr>
        <w:spacing w:line="276" w:lineRule="auto"/>
        <w:rPr>
          <w:rFonts w:asciiTheme="minorHAnsi" w:hAnsiTheme="minorHAnsi" w:cstheme="minorHAnsi"/>
          <w:color w:val="7F7F7F" w:themeColor="text1" w:themeTint="80"/>
          <w:sz w:val="36"/>
          <w:szCs w:val="36"/>
        </w:rPr>
      </w:pPr>
      <w:r w:rsidRPr="00130753">
        <w:rPr>
          <w:rFonts w:asciiTheme="minorHAnsi" w:hAnsiTheme="minorHAnsi" w:cstheme="minorHAnsi"/>
          <w:color w:val="7F7F7F" w:themeColor="text1" w:themeTint="80"/>
          <w:sz w:val="36"/>
          <w:szCs w:val="36"/>
        </w:rPr>
        <w:t>Definitions</w:t>
      </w:r>
    </w:p>
    <w:p w14:paraId="57EF4F6E" w14:textId="4A4BA151" w:rsidR="000D7ACE" w:rsidRPr="00130753" w:rsidRDefault="000D7ACE" w:rsidP="00130753">
      <w:pPr>
        <w:pStyle w:val="Heading1"/>
        <w:numPr>
          <w:ilvl w:val="0"/>
          <w:numId w:val="0"/>
        </w:numPr>
        <w:spacing w:line="276" w:lineRule="auto"/>
        <w:ind w:left="709" w:right="710"/>
        <w:rPr>
          <w:rFonts w:asciiTheme="minorHAnsi" w:eastAsia="Gill Sans MT" w:hAnsiTheme="minorHAnsi" w:cstheme="minorHAnsi"/>
          <w:b w:val="0"/>
          <w:color w:val="404040" w:themeColor="text1" w:themeTint="BF"/>
          <w:sz w:val="22"/>
        </w:rPr>
      </w:pPr>
      <w:r w:rsidRPr="00130753">
        <w:rPr>
          <w:rFonts w:asciiTheme="minorHAnsi" w:eastAsia="Gill Sans MT" w:hAnsiTheme="minorHAnsi" w:cstheme="minorHAnsi"/>
          <w:color w:val="404040" w:themeColor="text1" w:themeTint="BF"/>
          <w:sz w:val="22"/>
          <w:u w:val="single"/>
        </w:rPr>
        <w:t>Menopause:</w:t>
      </w:r>
      <w:r w:rsidRPr="00130753">
        <w:rPr>
          <w:rFonts w:asciiTheme="minorHAnsi" w:eastAsia="Gill Sans MT" w:hAnsiTheme="minorHAnsi" w:cstheme="minorHAnsi"/>
          <w:b w:val="0"/>
          <w:color w:val="404040" w:themeColor="text1" w:themeTint="BF"/>
          <w:sz w:val="22"/>
        </w:rPr>
        <w:t xml:space="preserve">  when a woman </w:t>
      </w:r>
      <w:r w:rsidR="003C1EE6">
        <w:rPr>
          <w:rFonts w:asciiTheme="minorHAnsi" w:eastAsia="Gill Sans MT" w:hAnsiTheme="minorHAnsi" w:cstheme="minorHAnsi"/>
          <w:b w:val="0"/>
          <w:color w:val="404040" w:themeColor="text1" w:themeTint="BF"/>
          <w:sz w:val="22"/>
        </w:rPr>
        <w:t>stops having periods usually</w:t>
      </w:r>
      <w:r w:rsidRPr="00130753">
        <w:rPr>
          <w:rFonts w:asciiTheme="minorHAnsi" w:eastAsia="Gill Sans MT" w:hAnsiTheme="minorHAnsi" w:cstheme="minorHAnsi"/>
          <w:b w:val="0"/>
          <w:color w:val="404040" w:themeColor="text1" w:themeTint="BF"/>
          <w:sz w:val="22"/>
        </w:rPr>
        <w:t xml:space="preserve"> occurring between the ages of 45-55</w:t>
      </w:r>
      <w:r w:rsidR="00390F08" w:rsidRPr="00130753">
        <w:rPr>
          <w:rFonts w:asciiTheme="minorHAnsi" w:eastAsia="Gill Sans MT" w:hAnsiTheme="minorHAnsi" w:cstheme="minorHAnsi"/>
          <w:b w:val="0"/>
          <w:color w:val="404040" w:themeColor="text1" w:themeTint="BF"/>
          <w:sz w:val="22"/>
        </w:rPr>
        <w:t>, it</w:t>
      </w:r>
      <w:r w:rsidRPr="00130753">
        <w:rPr>
          <w:rFonts w:asciiTheme="minorHAnsi" w:eastAsia="Gill Sans MT" w:hAnsiTheme="minorHAnsi" w:cstheme="minorHAnsi"/>
          <w:b w:val="0"/>
          <w:color w:val="404040" w:themeColor="text1" w:themeTint="BF"/>
          <w:sz w:val="22"/>
        </w:rPr>
        <w:t xml:space="preserve"> is a natural part of the aging process for women.  For some</w:t>
      </w:r>
      <w:r w:rsidR="00847F64">
        <w:rPr>
          <w:rFonts w:asciiTheme="minorHAnsi" w:eastAsia="Gill Sans MT" w:hAnsiTheme="minorHAnsi" w:cstheme="minorHAnsi"/>
          <w:b w:val="0"/>
          <w:color w:val="404040" w:themeColor="text1" w:themeTint="BF"/>
          <w:sz w:val="22"/>
        </w:rPr>
        <w:t>,</w:t>
      </w:r>
      <w:r w:rsidRPr="00130753">
        <w:rPr>
          <w:rFonts w:asciiTheme="minorHAnsi" w:eastAsia="Gill Sans MT" w:hAnsiTheme="minorHAnsi" w:cstheme="minorHAnsi"/>
          <w:b w:val="0"/>
          <w:color w:val="404040" w:themeColor="text1" w:themeTint="BF"/>
          <w:sz w:val="22"/>
        </w:rPr>
        <w:t xml:space="preserve"> this can happen earlier in life for example due to an auto-immune disease or cancer treatment</w:t>
      </w:r>
      <w:r w:rsidR="003C1EE6">
        <w:rPr>
          <w:rFonts w:asciiTheme="minorHAnsi" w:eastAsia="Gill Sans MT" w:hAnsiTheme="minorHAnsi" w:cstheme="minorHAnsi"/>
          <w:b w:val="0"/>
          <w:color w:val="404040" w:themeColor="text1" w:themeTint="BF"/>
          <w:sz w:val="22"/>
        </w:rPr>
        <w:t xml:space="preserve">, this is known as </w:t>
      </w:r>
      <w:r w:rsidR="003C1EE6" w:rsidRPr="003C1EE6">
        <w:rPr>
          <w:rFonts w:asciiTheme="minorHAnsi" w:eastAsia="Gill Sans MT" w:hAnsiTheme="minorHAnsi" w:cstheme="minorHAnsi"/>
          <w:b w:val="0"/>
          <w:i/>
          <w:iCs/>
          <w:color w:val="404040" w:themeColor="text1" w:themeTint="BF"/>
          <w:sz w:val="22"/>
        </w:rPr>
        <w:t>premature menopause</w:t>
      </w:r>
      <w:r w:rsidRPr="00130753">
        <w:rPr>
          <w:rFonts w:asciiTheme="minorHAnsi" w:eastAsia="Gill Sans MT" w:hAnsiTheme="minorHAnsi" w:cstheme="minorHAnsi"/>
          <w:b w:val="0"/>
          <w:color w:val="404040" w:themeColor="text1" w:themeTint="BF"/>
          <w:sz w:val="22"/>
        </w:rPr>
        <w:t xml:space="preserve">. </w:t>
      </w:r>
    </w:p>
    <w:p w14:paraId="12C7182A" w14:textId="77777777" w:rsidR="000D7ACE" w:rsidRPr="00130753" w:rsidRDefault="000D7ACE" w:rsidP="00130753">
      <w:pPr>
        <w:pStyle w:val="Heading1"/>
        <w:numPr>
          <w:ilvl w:val="0"/>
          <w:numId w:val="0"/>
        </w:numPr>
        <w:spacing w:line="276" w:lineRule="auto"/>
        <w:ind w:left="709" w:right="710"/>
        <w:rPr>
          <w:rFonts w:asciiTheme="minorHAnsi" w:eastAsia="Gill Sans MT" w:hAnsiTheme="minorHAnsi" w:cstheme="minorHAnsi"/>
          <w:b w:val="0"/>
          <w:color w:val="404040" w:themeColor="text1" w:themeTint="BF"/>
          <w:sz w:val="22"/>
        </w:rPr>
      </w:pPr>
    </w:p>
    <w:p w14:paraId="7AF6B7A1" w14:textId="56B728D7" w:rsidR="000D7ACE" w:rsidRPr="00130753" w:rsidRDefault="000D7ACE" w:rsidP="00130753">
      <w:pPr>
        <w:pStyle w:val="Heading1"/>
        <w:numPr>
          <w:ilvl w:val="0"/>
          <w:numId w:val="0"/>
        </w:numPr>
        <w:spacing w:line="276" w:lineRule="auto"/>
        <w:ind w:left="709" w:right="710"/>
        <w:rPr>
          <w:rFonts w:asciiTheme="minorHAnsi" w:eastAsia="Gill Sans MT" w:hAnsiTheme="minorHAnsi" w:cstheme="minorHAnsi"/>
          <w:b w:val="0"/>
          <w:color w:val="404040" w:themeColor="text1" w:themeTint="BF"/>
          <w:sz w:val="22"/>
        </w:rPr>
      </w:pPr>
      <w:r w:rsidRPr="00130753">
        <w:rPr>
          <w:rFonts w:asciiTheme="minorHAnsi" w:eastAsia="Gill Sans MT" w:hAnsiTheme="minorHAnsi" w:cstheme="minorHAnsi"/>
          <w:color w:val="404040" w:themeColor="text1" w:themeTint="BF"/>
          <w:sz w:val="22"/>
          <w:u w:val="single"/>
        </w:rPr>
        <w:t>Peri-menopause:</w:t>
      </w:r>
      <w:r w:rsidRPr="00130753">
        <w:rPr>
          <w:rFonts w:asciiTheme="minorHAnsi" w:eastAsia="Gill Sans MT" w:hAnsiTheme="minorHAnsi" w:cstheme="minorHAnsi"/>
          <w:b w:val="0"/>
          <w:color w:val="404040" w:themeColor="text1" w:themeTint="BF"/>
          <w:sz w:val="22"/>
        </w:rPr>
        <w:t xml:space="preserve">  the transition period leading up to the menopause during which </w:t>
      </w:r>
      <w:r w:rsidR="00847F64">
        <w:rPr>
          <w:rFonts w:asciiTheme="minorHAnsi" w:eastAsia="Gill Sans MT" w:hAnsiTheme="minorHAnsi" w:cstheme="minorHAnsi"/>
          <w:b w:val="0"/>
          <w:color w:val="404040" w:themeColor="text1" w:themeTint="BF"/>
          <w:sz w:val="22"/>
        </w:rPr>
        <w:t xml:space="preserve">you </w:t>
      </w:r>
      <w:r w:rsidRPr="00130753">
        <w:rPr>
          <w:rFonts w:asciiTheme="minorHAnsi" w:eastAsia="Gill Sans MT" w:hAnsiTheme="minorHAnsi" w:cstheme="minorHAnsi"/>
          <w:b w:val="0"/>
          <w:color w:val="404040" w:themeColor="text1" w:themeTint="BF"/>
          <w:sz w:val="22"/>
        </w:rPr>
        <w:t xml:space="preserve">may experience symptoms due to fluctuating hormones.   </w:t>
      </w:r>
    </w:p>
    <w:p w14:paraId="65EF9A6A" w14:textId="77777777" w:rsidR="004C4535" w:rsidRPr="00130753" w:rsidRDefault="004C4535" w:rsidP="00130753">
      <w:pPr>
        <w:spacing w:line="276" w:lineRule="auto"/>
        <w:rPr>
          <w:rFonts w:asciiTheme="minorHAnsi" w:hAnsiTheme="minorHAnsi" w:cstheme="minorHAnsi"/>
          <w:color w:val="404040" w:themeColor="text1" w:themeTint="BF"/>
        </w:rPr>
      </w:pPr>
    </w:p>
    <w:p w14:paraId="3403C952" w14:textId="77777777" w:rsidR="000D7ACE" w:rsidRPr="00130753" w:rsidRDefault="000D7ACE" w:rsidP="00130753">
      <w:pPr>
        <w:pStyle w:val="Heading1"/>
        <w:numPr>
          <w:ilvl w:val="0"/>
          <w:numId w:val="0"/>
        </w:numPr>
        <w:spacing w:line="276" w:lineRule="auto"/>
        <w:ind w:left="709" w:right="710"/>
        <w:rPr>
          <w:rFonts w:asciiTheme="minorHAnsi" w:eastAsia="Gill Sans MT" w:hAnsiTheme="minorHAnsi" w:cstheme="minorHAnsi"/>
          <w:b w:val="0"/>
          <w:color w:val="404040" w:themeColor="text1" w:themeTint="BF"/>
          <w:sz w:val="22"/>
        </w:rPr>
      </w:pPr>
      <w:r w:rsidRPr="00130753">
        <w:rPr>
          <w:rFonts w:asciiTheme="minorHAnsi" w:eastAsia="Gill Sans MT" w:hAnsiTheme="minorHAnsi" w:cstheme="minorHAnsi"/>
          <w:b w:val="0"/>
          <w:color w:val="404040" w:themeColor="text1" w:themeTint="BF"/>
          <w:sz w:val="22"/>
        </w:rPr>
        <w:t xml:space="preserve">Around 1 in 100 women experience the menopause before 40; this is known as premature menopause. This can occur naturally or because of some cancer treatments or a hysterectomy.  </w:t>
      </w:r>
    </w:p>
    <w:p w14:paraId="104F2F73" w14:textId="77777777" w:rsidR="00794D9E" w:rsidRPr="00130753" w:rsidRDefault="00794D9E" w:rsidP="00130753">
      <w:pPr>
        <w:spacing w:line="276" w:lineRule="auto"/>
        <w:rPr>
          <w:rFonts w:asciiTheme="minorHAnsi" w:hAnsiTheme="minorHAnsi" w:cstheme="minorHAnsi"/>
          <w:color w:val="404040" w:themeColor="text1" w:themeTint="BF"/>
        </w:rPr>
      </w:pPr>
    </w:p>
    <w:p w14:paraId="48DC0E64" w14:textId="77777777" w:rsidR="00794D9E" w:rsidRPr="00130753" w:rsidRDefault="00794D9E" w:rsidP="00130753">
      <w:pPr>
        <w:pStyle w:val="Heading1"/>
        <w:numPr>
          <w:ilvl w:val="0"/>
          <w:numId w:val="0"/>
        </w:numPr>
        <w:spacing w:line="276" w:lineRule="auto"/>
        <w:ind w:left="709" w:right="710"/>
        <w:rPr>
          <w:rFonts w:asciiTheme="minorHAnsi" w:eastAsia="Gill Sans MT" w:hAnsiTheme="minorHAnsi" w:cstheme="minorHAnsi"/>
          <w:b w:val="0"/>
          <w:color w:val="404040" w:themeColor="text1" w:themeTint="BF"/>
          <w:sz w:val="22"/>
        </w:rPr>
      </w:pPr>
      <w:r w:rsidRPr="00130753">
        <w:rPr>
          <w:rFonts w:asciiTheme="minorHAnsi" w:eastAsia="Gill Sans MT" w:hAnsiTheme="minorHAnsi" w:cstheme="minorHAnsi"/>
          <w:color w:val="404040" w:themeColor="text1" w:themeTint="BF"/>
          <w:sz w:val="22"/>
          <w:u w:val="single"/>
        </w:rPr>
        <w:t>Post menopause:</w:t>
      </w:r>
      <w:r w:rsidRPr="00130753">
        <w:rPr>
          <w:rFonts w:asciiTheme="minorHAnsi" w:eastAsia="Gill Sans MT" w:hAnsiTheme="minorHAnsi" w:cstheme="minorHAnsi"/>
          <w:b w:val="0"/>
          <w:color w:val="404040" w:themeColor="text1" w:themeTint="BF"/>
          <w:sz w:val="22"/>
        </w:rPr>
        <w:t xml:space="preserve">  the time after menopause has occurred.   </w:t>
      </w:r>
    </w:p>
    <w:p w14:paraId="3D20F456" w14:textId="77777777" w:rsidR="00794D9E" w:rsidRPr="00130753" w:rsidRDefault="00794D9E" w:rsidP="00130753">
      <w:pPr>
        <w:spacing w:line="276" w:lineRule="auto"/>
        <w:rPr>
          <w:rFonts w:asciiTheme="minorHAnsi" w:hAnsiTheme="minorHAnsi" w:cstheme="minorHAnsi"/>
          <w:color w:val="404040" w:themeColor="text1" w:themeTint="BF"/>
        </w:rPr>
      </w:pPr>
    </w:p>
    <w:p w14:paraId="344A5133" w14:textId="77777777" w:rsidR="00BC7F61" w:rsidRPr="00130753" w:rsidRDefault="00D65812" w:rsidP="00130753">
      <w:pPr>
        <w:pStyle w:val="Heading1"/>
        <w:spacing w:line="276" w:lineRule="auto"/>
        <w:rPr>
          <w:rFonts w:asciiTheme="minorHAnsi" w:hAnsiTheme="minorHAnsi" w:cstheme="minorHAnsi"/>
          <w:color w:val="7F7F7F" w:themeColor="text1" w:themeTint="80"/>
          <w:sz w:val="36"/>
          <w:szCs w:val="36"/>
        </w:rPr>
      </w:pPr>
      <w:r w:rsidRPr="00130753">
        <w:rPr>
          <w:rFonts w:asciiTheme="minorHAnsi" w:hAnsiTheme="minorHAnsi" w:cstheme="minorHAnsi"/>
          <w:color w:val="7F7F7F" w:themeColor="text1" w:themeTint="80"/>
          <w:sz w:val="36"/>
          <w:szCs w:val="36"/>
        </w:rPr>
        <w:t>Key Principles</w:t>
      </w:r>
    </w:p>
    <w:p w14:paraId="5342968A" w14:textId="29A772F2" w:rsidR="000D7ACE" w:rsidRPr="00130753" w:rsidRDefault="000D7ACE" w:rsidP="00130753">
      <w:pPr>
        <w:pStyle w:val="ListParagraph"/>
        <w:numPr>
          <w:ilvl w:val="0"/>
          <w:numId w:val="27"/>
        </w:numPr>
        <w:spacing w:after="0" w:line="276" w:lineRule="auto"/>
        <w:ind w:left="1134" w:right="710"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We recognise our role in supporting </w:t>
      </w:r>
      <w:r w:rsidR="003A2479">
        <w:rPr>
          <w:rFonts w:asciiTheme="minorHAnsi" w:hAnsiTheme="minorHAnsi" w:cstheme="minorHAnsi"/>
          <w:color w:val="404040" w:themeColor="text1" w:themeTint="BF"/>
        </w:rPr>
        <w:t>people</w:t>
      </w:r>
      <w:r w:rsidRPr="00130753">
        <w:rPr>
          <w:rFonts w:asciiTheme="minorHAnsi" w:hAnsiTheme="minorHAnsi" w:cstheme="minorHAnsi"/>
          <w:color w:val="404040" w:themeColor="text1" w:themeTint="BF"/>
        </w:rPr>
        <w:t xml:space="preserve"> during this stage </w:t>
      </w:r>
      <w:r w:rsidR="00A61D27" w:rsidRPr="00130753">
        <w:rPr>
          <w:rFonts w:asciiTheme="minorHAnsi" w:hAnsiTheme="minorHAnsi" w:cstheme="minorHAnsi"/>
          <w:color w:val="404040" w:themeColor="text1" w:themeTint="BF"/>
        </w:rPr>
        <w:t>of life and that at times it can be a challenging transition.</w:t>
      </w:r>
      <w:r w:rsidRPr="00130753">
        <w:rPr>
          <w:rFonts w:asciiTheme="minorHAnsi" w:hAnsiTheme="minorHAnsi" w:cstheme="minorHAnsi"/>
          <w:color w:val="404040" w:themeColor="text1" w:themeTint="BF"/>
        </w:rPr>
        <w:t xml:space="preserve">   </w:t>
      </w:r>
    </w:p>
    <w:p w14:paraId="3C961E06" w14:textId="26796D4D" w:rsidR="000D7ACE" w:rsidRPr="00130753" w:rsidRDefault="003A2479" w:rsidP="00130753">
      <w:pPr>
        <w:pStyle w:val="ListParagraph"/>
        <w:numPr>
          <w:ilvl w:val="0"/>
          <w:numId w:val="27"/>
        </w:numPr>
        <w:spacing w:after="0" w:line="276" w:lineRule="auto"/>
        <w:ind w:left="1134" w:right="710" w:hanging="425"/>
        <w:rPr>
          <w:rFonts w:asciiTheme="minorHAnsi" w:hAnsiTheme="minorHAnsi" w:cstheme="minorHAnsi"/>
          <w:color w:val="404040" w:themeColor="text1" w:themeTint="BF"/>
        </w:rPr>
      </w:pPr>
      <w:r>
        <w:rPr>
          <w:rFonts w:asciiTheme="minorHAnsi" w:hAnsiTheme="minorHAnsi" w:cstheme="minorHAnsi"/>
          <w:color w:val="404040" w:themeColor="text1" w:themeTint="BF"/>
        </w:rPr>
        <w:t xml:space="preserve">Those </w:t>
      </w:r>
      <w:r w:rsidR="000D7ACE" w:rsidRPr="00130753">
        <w:rPr>
          <w:rFonts w:asciiTheme="minorHAnsi" w:hAnsiTheme="minorHAnsi" w:cstheme="minorHAnsi"/>
          <w:color w:val="404040" w:themeColor="text1" w:themeTint="BF"/>
        </w:rPr>
        <w:t xml:space="preserve">who are experiencing symptoms at work relating to the menopause are encouraged to discuss their needs with their manager if they feel able to do so.   </w:t>
      </w:r>
    </w:p>
    <w:p w14:paraId="660AA99D" w14:textId="541C890C" w:rsidR="000D7ACE" w:rsidRPr="00130753" w:rsidRDefault="000D7ACE" w:rsidP="00130753">
      <w:pPr>
        <w:pStyle w:val="ListParagraph"/>
        <w:numPr>
          <w:ilvl w:val="0"/>
          <w:numId w:val="27"/>
        </w:numPr>
        <w:spacing w:after="0" w:line="276" w:lineRule="auto"/>
        <w:ind w:left="1134" w:right="710"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Some </w:t>
      </w:r>
      <w:r w:rsidR="003A2479">
        <w:rPr>
          <w:rFonts w:asciiTheme="minorHAnsi" w:hAnsiTheme="minorHAnsi" w:cstheme="minorHAnsi"/>
          <w:color w:val="404040" w:themeColor="text1" w:themeTint="BF"/>
        </w:rPr>
        <w:t>people</w:t>
      </w:r>
      <w:r w:rsidRPr="00130753">
        <w:rPr>
          <w:rFonts w:asciiTheme="minorHAnsi" w:hAnsiTheme="minorHAnsi" w:cstheme="minorHAnsi"/>
          <w:color w:val="404040" w:themeColor="text1" w:themeTint="BF"/>
        </w:rPr>
        <w:t xml:space="preserve"> are not comfortable discussing such issues with their manager, </w:t>
      </w:r>
      <w:r w:rsidR="005C539C" w:rsidRPr="00130753">
        <w:rPr>
          <w:rFonts w:asciiTheme="minorHAnsi" w:hAnsiTheme="minorHAnsi" w:cstheme="minorHAnsi"/>
          <w:color w:val="404040" w:themeColor="text1" w:themeTint="BF"/>
        </w:rPr>
        <w:t>but t</w:t>
      </w:r>
      <w:r w:rsidRPr="00130753">
        <w:rPr>
          <w:rFonts w:asciiTheme="minorHAnsi" w:hAnsiTheme="minorHAnsi" w:cstheme="minorHAnsi"/>
          <w:color w:val="404040" w:themeColor="text1" w:themeTint="BF"/>
        </w:rPr>
        <w:t>hey may</w:t>
      </w:r>
      <w:r w:rsidR="00035018" w:rsidRPr="00130753">
        <w:rPr>
          <w:rFonts w:asciiTheme="minorHAnsi" w:hAnsiTheme="minorHAnsi" w:cstheme="minorHAnsi"/>
          <w:color w:val="404040" w:themeColor="text1" w:themeTint="BF"/>
        </w:rPr>
        <w:t xml:space="preserve"> choose to</w:t>
      </w:r>
      <w:r w:rsidRPr="00130753">
        <w:rPr>
          <w:rFonts w:asciiTheme="minorHAnsi" w:hAnsiTheme="minorHAnsi" w:cstheme="minorHAnsi"/>
          <w:color w:val="404040" w:themeColor="text1" w:themeTint="BF"/>
        </w:rPr>
        <w:t xml:space="preserve"> contact the HR department or </w:t>
      </w:r>
      <w:r w:rsidR="003A2479">
        <w:rPr>
          <w:rFonts w:asciiTheme="minorHAnsi" w:hAnsiTheme="minorHAnsi" w:cstheme="minorHAnsi"/>
          <w:color w:val="404040" w:themeColor="text1" w:themeTint="BF"/>
        </w:rPr>
        <w:t>the Employee Assistance helpline</w:t>
      </w:r>
      <w:r w:rsidRPr="00130753">
        <w:rPr>
          <w:rFonts w:asciiTheme="minorHAnsi" w:hAnsiTheme="minorHAnsi" w:cstheme="minorHAnsi"/>
          <w:color w:val="404040" w:themeColor="text1" w:themeTint="BF"/>
        </w:rPr>
        <w:t xml:space="preserve"> for a confidential discussion in the first instance.   </w:t>
      </w:r>
    </w:p>
    <w:p w14:paraId="57E8C467" w14:textId="4E33C06A" w:rsidR="00035018" w:rsidRPr="006C61E8" w:rsidRDefault="00035018" w:rsidP="00130753">
      <w:pPr>
        <w:pStyle w:val="ListParagraph"/>
        <w:numPr>
          <w:ilvl w:val="0"/>
          <w:numId w:val="27"/>
        </w:numPr>
        <w:spacing w:after="0" w:line="276" w:lineRule="auto"/>
        <w:ind w:left="1134" w:right="710" w:hanging="425"/>
        <w:rPr>
          <w:rFonts w:asciiTheme="minorHAnsi" w:hAnsiTheme="minorHAnsi" w:cstheme="minorHAnsi"/>
          <w:color w:val="404040" w:themeColor="text1" w:themeTint="BF"/>
        </w:rPr>
      </w:pPr>
      <w:r w:rsidRPr="006C61E8">
        <w:rPr>
          <w:rFonts w:asciiTheme="minorHAnsi" w:hAnsiTheme="minorHAnsi" w:cstheme="minorHAnsi"/>
          <w:color w:val="404040" w:themeColor="text1" w:themeTint="BF"/>
        </w:rPr>
        <w:t xml:space="preserve">Any discussions that take place </w:t>
      </w:r>
      <w:r w:rsidR="00847F64" w:rsidRPr="006C61E8">
        <w:rPr>
          <w:rFonts w:asciiTheme="minorHAnsi" w:hAnsiTheme="minorHAnsi" w:cstheme="minorHAnsi"/>
          <w:color w:val="404040" w:themeColor="text1" w:themeTint="BF"/>
        </w:rPr>
        <w:t>should</w:t>
      </w:r>
      <w:r w:rsidRPr="006C61E8">
        <w:rPr>
          <w:rFonts w:asciiTheme="minorHAnsi" w:hAnsiTheme="minorHAnsi" w:cstheme="minorHAnsi"/>
          <w:color w:val="404040" w:themeColor="text1" w:themeTint="BF"/>
        </w:rPr>
        <w:t xml:space="preserve"> be treated sensitively and confidentially and may not be disclosed</w:t>
      </w:r>
      <w:r w:rsidR="009A4037" w:rsidRPr="006C61E8">
        <w:rPr>
          <w:rFonts w:asciiTheme="minorHAnsi" w:hAnsiTheme="minorHAnsi" w:cstheme="minorHAnsi"/>
          <w:color w:val="404040" w:themeColor="text1" w:themeTint="BF"/>
        </w:rPr>
        <w:t xml:space="preserve"> more widely (for example to colleagues)</w:t>
      </w:r>
      <w:r w:rsidRPr="006C61E8">
        <w:rPr>
          <w:rFonts w:asciiTheme="minorHAnsi" w:hAnsiTheme="minorHAnsi" w:cstheme="minorHAnsi"/>
          <w:color w:val="404040" w:themeColor="text1" w:themeTint="BF"/>
        </w:rPr>
        <w:t xml:space="preserve"> without the express permission of the </w:t>
      </w:r>
      <w:r w:rsidR="00456E46" w:rsidRPr="006C61E8">
        <w:rPr>
          <w:rFonts w:asciiTheme="minorHAnsi" w:hAnsiTheme="minorHAnsi" w:cstheme="minorHAnsi"/>
          <w:color w:val="404040" w:themeColor="text1" w:themeTint="BF"/>
        </w:rPr>
        <w:t>person concerned</w:t>
      </w:r>
      <w:r w:rsidR="003C1EE6" w:rsidRPr="006C61E8">
        <w:rPr>
          <w:rFonts w:asciiTheme="minorHAnsi" w:hAnsiTheme="minorHAnsi" w:cstheme="minorHAnsi"/>
          <w:color w:val="404040" w:themeColor="text1" w:themeTint="BF"/>
        </w:rPr>
        <w:t xml:space="preserve"> </w:t>
      </w:r>
    </w:p>
    <w:p w14:paraId="5A31D81A" w14:textId="5491C9E3" w:rsidR="009A4037" w:rsidRPr="006C61E8" w:rsidRDefault="009A4037" w:rsidP="00130753">
      <w:pPr>
        <w:pStyle w:val="ListParagraph"/>
        <w:numPr>
          <w:ilvl w:val="0"/>
          <w:numId w:val="27"/>
        </w:numPr>
        <w:spacing w:after="0" w:line="276" w:lineRule="auto"/>
        <w:ind w:left="1134" w:right="710" w:hanging="425"/>
        <w:rPr>
          <w:rFonts w:asciiTheme="minorHAnsi" w:hAnsiTheme="minorHAnsi" w:cstheme="minorHAnsi"/>
          <w:color w:val="404040" w:themeColor="text1" w:themeTint="BF"/>
        </w:rPr>
      </w:pPr>
      <w:r w:rsidRPr="006C61E8">
        <w:rPr>
          <w:rFonts w:asciiTheme="minorHAnsi" w:hAnsiTheme="minorHAnsi" w:cstheme="minorHAnsi"/>
          <w:color w:val="404040" w:themeColor="text1" w:themeTint="BF"/>
        </w:rPr>
        <w:t>We encourage anyone who is experiencing symptoms to make sure that health related challenges are documented confidentially with the HR department</w:t>
      </w:r>
    </w:p>
    <w:p w14:paraId="4219D948" w14:textId="59C3E566" w:rsidR="000D7ACE" w:rsidRPr="00130753" w:rsidRDefault="000D7ACE" w:rsidP="00130753">
      <w:pPr>
        <w:pStyle w:val="ListParagraph"/>
        <w:numPr>
          <w:ilvl w:val="0"/>
          <w:numId w:val="27"/>
        </w:numPr>
        <w:spacing w:after="0" w:line="276" w:lineRule="auto"/>
        <w:ind w:left="1134" w:right="710"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We wish to support </w:t>
      </w:r>
      <w:r w:rsidR="00456E46">
        <w:rPr>
          <w:rFonts w:asciiTheme="minorHAnsi" w:hAnsiTheme="minorHAnsi" w:cstheme="minorHAnsi"/>
          <w:color w:val="404040" w:themeColor="text1" w:themeTint="BF"/>
        </w:rPr>
        <w:t>people</w:t>
      </w:r>
      <w:r w:rsidRPr="00130753">
        <w:rPr>
          <w:rFonts w:asciiTheme="minorHAnsi" w:hAnsiTheme="minorHAnsi" w:cstheme="minorHAnsi"/>
          <w:color w:val="404040" w:themeColor="text1" w:themeTint="BF"/>
        </w:rPr>
        <w:t xml:space="preserve"> experiencing menopause related symptoms at </w:t>
      </w:r>
      <w:r w:rsidR="00130753" w:rsidRPr="00130753">
        <w:rPr>
          <w:rFonts w:asciiTheme="minorHAnsi" w:hAnsiTheme="minorHAnsi" w:cstheme="minorHAnsi"/>
          <w:color w:val="404040" w:themeColor="text1" w:themeTint="BF"/>
        </w:rPr>
        <w:t>work and</w:t>
      </w:r>
      <w:r w:rsidRPr="00130753">
        <w:rPr>
          <w:rFonts w:asciiTheme="minorHAnsi" w:hAnsiTheme="minorHAnsi" w:cstheme="minorHAnsi"/>
          <w:color w:val="404040" w:themeColor="text1" w:themeTint="BF"/>
        </w:rPr>
        <w:t xml:space="preserve"> will </w:t>
      </w:r>
      <w:r w:rsidR="00847F64">
        <w:rPr>
          <w:rFonts w:asciiTheme="minorHAnsi" w:hAnsiTheme="minorHAnsi" w:cstheme="minorHAnsi"/>
          <w:color w:val="404040" w:themeColor="text1" w:themeTint="BF"/>
        </w:rPr>
        <w:t xml:space="preserve">try where possible to </w:t>
      </w:r>
      <w:r w:rsidRPr="00130753">
        <w:rPr>
          <w:rFonts w:asciiTheme="minorHAnsi" w:hAnsiTheme="minorHAnsi" w:cstheme="minorHAnsi"/>
          <w:color w:val="404040" w:themeColor="text1" w:themeTint="BF"/>
        </w:rPr>
        <w:t xml:space="preserve">accommodate reasonable adjustments to the working environment and working patterns.   </w:t>
      </w:r>
    </w:p>
    <w:p w14:paraId="74B1728C" w14:textId="77777777" w:rsidR="00A61D27" w:rsidRPr="00130753" w:rsidRDefault="00A61D27" w:rsidP="00130753">
      <w:pPr>
        <w:pStyle w:val="ListParagraph"/>
        <w:numPr>
          <w:ilvl w:val="0"/>
          <w:numId w:val="27"/>
        </w:numPr>
        <w:spacing w:after="0" w:line="276" w:lineRule="auto"/>
        <w:ind w:left="1134" w:right="710"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We also recognise that partners and spouses as well as other family members may benefit from help and support in dealing with this issue.</w:t>
      </w:r>
    </w:p>
    <w:p w14:paraId="56846B6E" w14:textId="1D53D895" w:rsidR="00BC7F61" w:rsidRPr="00130753" w:rsidRDefault="000D7ACE" w:rsidP="00130753">
      <w:pPr>
        <w:pStyle w:val="ListParagraph"/>
        <w:numPr>
          <w:ilvl w:val="0"/>
          <w:numId w:val="27"/>
        </w:numPr>
        <w:spacing w:after="0" w:line="276" w:lineRule="auto"/>
        <w:ind w:left="1134" w:right="710"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Additional advice and support is available from </w:t>
      </w:r>
      <w:r w:rsidR="003C1EE6">
        <w:rPr>
          <w:rFonts w:asciiTheme="minorHAnsi" w:hAnsiTheme="minorHAnsi" w:cstheme="minorHAnsi"/>
          <w:color w:val="404040" w:themeColor="text1" w:themeTint="BF"/>
        </w:rPr>
        <w:t xml:space="preserve">the HR department </w:t>
      </w:r>
      <w:r w:rsidRPr="00130753">
        <w:rPr>
          <w:rFonts w:asciiTheme="minorHAnsi" w:hAnsiTheme="minorHAnsi" w:cstheme="minorHAnsi"/>
          <w:color w:val="404040" w:themeColor="text1" w:themeTint="BF"/>
        </w:rPr>
        <w:t xml:space="preserve">where required.   </w:t>
      </w:r>
    </w:p>
    <w:p w14:paraId="311A3D7E" w14:textId="77777777" w:rsidR="000D7ACE" w:rsidRPr="00130753" w:rsidRDefault="000D7ACE" w:rsidP="00130753">
      <w:pPr>
        <w:pStyle w:val="ListParagraph"/>
        <w:spacing w:after="0" w:line="276" w:lineRule="auto"/>
        <w:ind w:left="1134" w:right="710" w:firstLine="0"/>
        <w:rPr>
          <w:rFonts w:asciiTheme="minorHAnsi" w:hAnsiTheme="minorHAnsi" w:cstheme="minorHAnsi"/>
          <w:color w:val="404040" w:themeColor="text1" w:themeTint="BF"/>
        </w:rPr>
      </w:pPr>
    </w:p>
    <w:p w14:paraId="56B5DF24" w14:textId="071500AB" w:rsidR="00A45EF2" w:rsidRPr="00130753" w:rsidRDefault="00394295" w:rsidP="00130753">
      <w:pPr>
        <w:pStyle w:val="Heading1"/>
        <w:spacing w:line="276" w:lineRule="auto"/>
        <w:rPr>
          <w:rFonts w:asciiTheme="minorHAnsi" w:hAnsiTheme="minorHAnsi" w:cstheme="minorHAnsi"/>
          <w:color w:val="7F7F7F" w:themeColor="text1" w:themeTint="80"/>
          <w:sz w:val="36"/>
          <w:szCs w:val="36"/>
        </w:rPr>
      </w:pPr>
      <w:r w:rsidRPr="00130753">
        <w:rPr>
          <w:rFonts w:asciiTheme="minorHAnsi" w:hAnsiTheme="minorHAnsi" w:cstheme="minorHAnsi"/>
          <w:color w:val="7F7F7F" w:themeColor="text1" w:themeTint="80"/>
          <w:sz w:val="36"/>
          <w:szCs w:val="36"/>
        </w:rPr>
        <w:t xml:space="preserve">Challenges </w:t>
      </w:r>
      <w:r w:rsidR="00456E46">
        <w:rPr>
          <w:rFonts w:asciiTheme="minorHAnsi" w:hAnsiTheme="minorHAnsi" w:cstheme="minorHAnsi"/>
          <w:color w:val="7F7F7F" w:themeColor="text1" w:themeTint="80"/>
          <w:sz w:val="36"/>
          <w:szCs w:val="36"/>
        </w:rPr>
        <w:t xml:space="preserve">people </w:t>
      </w:r>
      <w:r w:rsidR="00794D9E" w:rsidRPr="00130753">
        <w:rPr>
          <w:rFonts w:asciiTheme="minorHAnsi" w:hAnsiTheme="minorHAnsi" w:cstheme="minorHAnsi"/>
          <w:color w:val="7F7F7F" w:themeColor="text1" w:themeTint="80"/>
          <w:sz w:val="36"/>
          <w:szCs w:val="36"/>
        </w:rPr>
        <w:t>experience</w:t>
      </w:r>
    </w:p>
    <w:p w14:paraId="1A3E5627" w14:textId="77777777" w:rsidR="007C6585" w:rsidRPr="00130753" w:rsidRDefault="007C6585" w:rsidP="00130753">
      <w:pPr>
        <w:spacing w:after="0" w:line="276" w:lineRule="auto"/>
        <w:ind w:left="709" w:right="710" w:firstLine="0"/>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The menopause is a natural process for women and for some the positive benefits outweigh the negative. Not all women have the same symptoms but</w:t>
      </w:r>
      <w:r w:rsidR="00390F08" w:rsidRPr="00130753">
        <w:rPr>
          <w:rFonts w:asciiTheme="minorHAnsi" w:hAnsiTheme="minorHAnsi" w:cstheme="minorHAnsi"/>
          <w:color w:val="404040" w:themeColor="text1" w:themeTint="BF"/>
        </w:rPr>
        <w:t>,</w:t>
      </w:r>
      <w:r w:rsidRPr="00130753">
        <w:rPr>
          <w:rFonts w:asciiTheme="minorHAnsi" w:hAnsiTheme="minorHAnsi" w:cstheme="minorHAnsi"/>
          <w:color w:val="404040" w:themeColor="text1" w:themeTint="BF"/>
        </w:rPr>
        <w:t xml:space="preserve"> for </w:t>
      </w:r>
      <w:r w:rsidR="005C539C" w:rsidRPr="00130753">
        <w:rPr>
          <w:rFonts w:asciiTheme="minorHAnsi" w:hAnsiTheme="minorHAnsi" w:cstheme="minorHAnsi"/>
          <w:color w:val="404040" w:themeColor="text1" w:themeTint="BF"/>
        </w:rPr>
        <w:t>those who do</w:t>
      </w:r>
      <w:r w:rsidRPr="00130753">
        <w:rPr>
          <w:rFonts w:asciiTheme="minorHAnsi" w:hAnsiTheme="minorHAnsi" w:cstheme="minorHAnsi"/>
          <w:color w:val="404040" w:themeColor="text1" w:themeTint="BF"/>
        </w:rPr>
        <w:t xml:space="preserve">, the challenges presented by symptoms </w:t>
      </w:r>
      <w:r w:rsidR="005C539C" w:rsidRPr="00130753">
        <w:rPr>
          <w:rFonts w:asciiTheme="minorHAnsi" w:hAnsiTheme="minorHAnsi" w:cstheme="minorHAnsi"/>
          <w:color w:val="404040" w:themeColor="text1" w:themeTint="BF"/>
        </w:rPr>
        <w:t>can</w:t>
      </w:r>
      <w:r w:rsidRPr="00130753">
        <w:rPr>
          <w:rFonts w:asciiTheme="minorHAnsi" w:hAnsiTheme="minorHAnsi" w:cstheme="minorHAnsi"/>
          <w:color w:val="404040" w:themeColor="text1" w:themeTint="BF"/>
        </w:rPr>
        <w:t xml:space="preserve"> impact in the workplace</w:t>
      </w:r>
      <w:r w:rsidR="003A5BCE" w:rsidRPr="00130753">
        <w:rPr>
          <w:rFonts w:asciiTheme="minorHAnsi" w:hAnsiTheme="minorHAnsi" w:cstheme="minorHAnsi"/>
          <w:color w:val="404040" w:themeColor="text1" w:themeTint="BF"/>
        </w:rPr>
        <w:t>.  F</w:t>
      </w:r>
      <w:r w:rsidRPr="00130753">
        <w:rPr>
          <w:rFonts w:asciiTheme="minorHAnsi" w:hAnsiTheme="minorHAnsi" w:cstheme="minorHAnsi"/>
          <w:color w:val="404040" w:themeColor="text1" w:themeTint="BF"/>
        </w:rPr>
        <w:t>or example</w:t>
      </w:r>
      <w:r w:rsidR="00390F08" w:rsidRPr="00130753">
        <w:rPr>
          <w:rFonts w:asciiTheme="minorHAnsi" w:hAnsiTheme="minorHAnsi" w:cstheme="minorHAnsi"/>
          <w:color w:val="404040" w:themeColor="text1" w:themeTint="BF"/>
        </w:rPr>
        <w:t>:-</w:t>
      </w:r>
    </w:p>
    <w:p w14:paraId="647BC320" w14:textId="77777777" w:rsidR="00390F08" w:rsidRPr="00130753" w:rsidRDefault="00390F08" w:rsidP="00130753">
      <w:pPr>
        <w:spacing w:after="0" w:line="276" w:lineRule="auto"/>
        <w:ind w:left="709" w:right="710" w:firstLine="0"/>
        <w:rPr>
          <w:rFonts w:asciiTheme="minorHAnsi" w:hAnsiTheme="minorHAnsi" w:cstheme="minorHAnsi"/>
          <w:color w:val="404040" w:themeColor="text1" w:themeTint="BF"/>
        </w:rPr>
      </w:pPr>
    </w:p>
    <w:p w14:paraId="7AF97BDC" w14:textId="77777777" w:rsidR="007C6585" w:rsidRPr="00130753" w:rsidRDefault="007C6585" w:rsidP="00130753">
      <w:pPr>
        <w:pStyle w:val="ListParagraph"/>
        <w:numPr>
          <w:ilvl w:val="0"/>
          <w:numId w:val="30"/>
        </w:numPr>
        <w:spacing w:after="0" w:line="276" w:lineRule="auto"/>
        <w:ind w:left="1134" w:right="710"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Changes that impact </w:t>
      </w:r>
      <w:r w:rsidR="00390F08" w:rsidRPr="00130753">
        <w:rPr>
          <w:rFonts w:asciiTheme="minorHAnsi" w:hAnsiTheme="minorHAnsi" w:cstheme="minorHAnsi"/>
          <w:color w:val="404040" w:themeColor="text1" w:themeTint="BF"/>
        </w:rPr>
        <w:t xml:space="preserve">upon </w:t>
      </w:r>
      <w:r w:rsidRPr="00130753">
        <w:rPr>
          <w:rFonts w:asciiTheme="minorHAnsi" w:hAnsiTheme="minorHAnsi" w:cstheme="minorHAnsi"/>
          <w:color w:val="404040" w:themeColor="text1" w:themeTint="BF"/>
        </w:rPr>
        <w:t>self-esteem and confidence – weight gain, hair loss</w:t>
      </w:r>
    </w:p>
    <w:p w14:paraId="5011B3F0" w14:textId="77777777" w:rsidR="007C6585" w:rsidRPr="00130753" w:rsidRDefault="007C6585" w:rsidP="00130753">
      <w:pPr>
        <w:pStyle w:val="ListParagraph"/>
        <w:numPr>
          <w:ilvl w:val="0"/>
          <w:numId w:val="30"/>
        </w:numPr>
        <w:spacing w:after="0" w:line="276" w:lineRule="auto"/>
        <w:ind w:left="1134" w:right="710"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Symptoms that affect performance – loss of concentration and memory</w:t>
      </w:r>
      <w:r w:rsidR="002C6017" w:rsidRPr="00130753">
        <w:rPr>
          <w:rFonts w:asciiTheme="minorHAnsi" w:hAnsiTheme="minorHAnsi" w:cstheme="minorHAnsi"/>
          <w:color w:val="404040" w:themeColor="text1" w:themeTint="BF"/>
        </w:rPr>
        <w:t>, fatigue</w:t>
      </w:r>
    </w:p>
    <w:p w14:paraId="5230D255" w14:textId="77777777" w:rsidR="002C6017" w:rsidRPr="00130753" w:rsidRDefault="002C6017" w:rsidP="00130753">
      <w:pPr>
        <w:pStyle w:val="ListParagraph"/>
        <w:numPr>
          <w:ilvl w:val="0"/>
          <w:numId w:val="30"/>
        </w:numPr>
        <w:spacing w:after="0" w:line="276" w:lineRule="auto"/>
        <w:ind w:left="1134" w:right="710"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lastRenderedPageBreak/>
        <w:t>Muscle pain and stiffness than impact movement and physical capability</w:t>
      </w:r>
    </w:p>
    <w:p w14:paraId="3601E00B" w14:textId="266567FB" w:rsidR="00E83E8D" w:rsidRPr="00130753" w:rsidRDefault="00E83E8D" w:rsidP="00130753">
      <w:pPr>
        <w:pStyle w:val="ListParagraph"/>
        <w:numPr>
          <w:ilvl w:val="0"/>
          <w:numId w:val="30"/>
        </w:numPr>
        <w:spacing w:after="0" w:line="276" w:lineRule="auto"/>
        <w:ind w:left="1134" w:right="710"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Fear of stigma, </w:t>
      </w:r>
      <w:r w:rsidR="00A914F7" w:rsidRPr="00130753">
        <w:rPr>
          <w:rFonts w:asciiTheme="minorHAnsi" w:hAnsiTheme="minorHAnsi" w:cstheme="minorHAnsi"/>
          <w:color w:val="404040" w:themeColor="text1" w:themeTint="BF"/>
        </w:rPr>
        <w:t>embarrassment or being made fun off.</w:t>
      </w:r>
    </w:p>
    <w:p w14:paraId="1B52BCA3" w14:textId="461A89F0" w:rsidR="00415633" w:rsidRPr="00130753" w:rsidRDefault="00415633" w:rsidP="00130753">
      <w:pPr>
        <w:pStyle w:val="ListParagraph"/>
        <w:numPr>
          <w:ilvl w:val="0"/>
          <w:numId w:val="30"/>
        </w:numPr>
        <w:spacing w:after="0" w:line="276" w:lineRule="auto"/>
        <w:ind w:left="1134" w:right="710"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Psychological symptoms, low mood, </w:t>
      </w:r>
      <w:proofErr w:type="gramStart"/>
      <w:r w:rsidRPr="00130753">
        <w:rPr>
          <w:rFonts w:asciiTheme="minorHAnsi" w:hAnsiTheme="minorHAnsi" w:cstheme="minorHAnsi"/>
          <w:color w:val="404040" w:themeColor="text1" w:themeTint="BF"/>
        </w:rPr>
        <w:t>anxiety</w:t>
      </w:r>
      <w:proofErr w:type="gramEnd"/>
      <w:r w:rsidRPr="00130753">
        <w:rPr>
          <w:rFonts w:asciiTheme="minorHAnsi" w:hAnsiTheme="minorHAnsi" w:cstheme="minorHAnsi"/>
          <w:color w:val="404040" w:themeColor="text1" w:themeTint="BF"/>
        </w:rPr>
        <w:t xml:space="preserve"> and stress and sometimes the emotional impact of realising that’s where we are in life.</w:t>
      </w:r>
    </w:p>
    <w:p w14:paraId="00FCE5AF" w14:textId="77777777" w:rsidR="005C539C" w:rsidRPr="00130753" w:rsidRDefault="005C539C" w:rsidP="00130753">
      <w:pPr>
        <w:spacing w:after="0" w:line="276" w:lineRule="auto"/>
        <w:ind w:left="709" w:right="710" w:firstLine="0"/>
        <w:rPr>
          <w:rFonts w:asciiTheme="minorHAnsi" w:hAnsiTheme="minorHAnsi" w:cstheme="minorHAnsi"/>
          <w:color w:val="404040" w:themeColor="text1" w:themeTint="BF"/>
        </w:rPr>
      </w:pPr>
    </w:p>
    <w:p w14:paraId="4C243AB5" w14:textId="62164C39" w:rsidR="003A2479" w:rsidRPr="00130753" w:rsidRDefault="003A2479" w:rsidP="003A2479">
      <w:pPr>
        <w:pStyle w:val="Heading1"/>
        <w:spacing w:after="153" w:line="276" w:lineRule="auto"/>
        <w:ind w:left="693" w:hanging="708"/>
        <w:rPr>
          <w:rFonts w:asciiTheme="minorHAnsi" w:hAnsiTheme="minorHAnsi" w:cstheme="minorHAnsi"/>
          <w:color w:val="7F7F7F" w:themeColor="text1" w:themeTint="80"/>
          <w:sz w:val="36"/>
          <w:szCs w:val="36"/>
        </w:rPr>
      </w:pPr>
      <w:r>
        <w:rPr>
          <w:rFonts w:asciiTheme="minorHAnsi" w:hAnsiTheme="minorHAnsi" w:cstheme="minorHAnsi"/>
          <w:color w:val="7F7F7F" w:themeColor="text1" w:themeTint="80"/>
          <w:sz w:val="36"/>
          <w:szCs w:val="36"/>
        </w:rPr>
        <w:t>Support</w:t>
      </w:r>
      <w:r w:rsidR="00B47642">
        <w:rPr>
          <w:rFonts w:asciiTheme="minorHAnsi" w:hAnsiTheme="minorHAnsi" w:cstheme="minorHAnsi"/>
          <w:color w:val="7F7F7F" w:themeColor="text1" w:themeTint="80"/>
          <w:sz w:val="36"/>
          <w:szCs w:val="36"/>
        </w:rPr>
        <w:t xml:space="preserve"> for </w:t>
      </w:r>
      <w:r w:rsidR="00AD4E41">
        <w:rPr>
          <w:rFonts w:asciiTheme="minorHAnsi" w:hAnsiTheme="minorHAnsi" w:cstheme="minorHAnsi"/>
          <w:color w:val="7F7F7F" w:themeColor="text1" w:themeTint="80"/>
          <w:sz w:val="36"/>
          <w:szCs w:val="36"/>
        </w:rPr>
        <w:t>Women</w:t>
      </w:r>
    </w:p>
    <w:p w14:paraId="24ED1410" w14:textId="34A6C402" w:rsidR="003A2479" w:rsidRPr="00130753" w:rsidRDefault="003A2479" w:rsidP="003A2479">
      <w:pPr>
        <w:spacing w:line="276" w:lineRule="auto"/>
        <w:ind w:left="709" w:right="710" w:firstLine="0"/>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Each situation is different and there is no single strand approach to supporting women at work.  As with any potentially longstanding health-related condition, sympathetic and appropriate support from managers is crucial to meeting the needs of women experiencing challenges from the menopause.  Above all, whilst recognising that some </w:t>
      </w:r>
      <w:r w:rsidR="00847F64">
        <w:rPr>
          <w:rFonts w:asciiTheme="minorHAnsi" w:hAnsiTheme="minorHAnsi" w:cstheme="minorHAnsi"/>
          <w:color w:val="404040" w:themeColor="text1" w:themeTint="BF"/>
        </w:rPr>
        <w:t>people</w:t>
      </w:r>
      <w:r w:rsidRPr="00130753">
        <w:rPr>
          <w:rFonts w:asciiTheme="minorHAnsi" w:hAnsiTheme="minorHAnsi" w:cstheme="minorHAnsi"/>
          <w:color w:val="404040" w:themeColor="text1" w:themeTint="BF"/>
        </w:rPr>
        <w:t xml:space="preserve"> may not wish to discuss the menopause, it is important to offer a conversation and to respond sympathetically to any requests for adjustments at work. </w:t>
      </w:r>
      <w:r w:rsidR="004F058C">
        <w:rPr>
          <w:rFonts w:asciiTheme="minorHAnsi" w:hAnsiTheme="minorHAnsi" w:cstheme="minorHAnsi"/>
          <w:color w:val="404040" w:themeColor="text1" w:themeTint="BF"/>
        </w:rPr>
        <w:t xml:space="preserve"> </w:t>
      </w:r>
      <w:r w:rsidR="009A4037">
        <w:rPr>
          <w:rFonts w:asciiTheme="minorHAnsi" w:hAnsiTheme="minorHAnsi" w:cstheme="minorHAnsi"/>
          <w:color w:val="404040" w:themeColor="text1" w:themeTint="BF"/>
        </w:rPr>
        <w:t>Support and/or training is available for managers who feel they would benefit from this.</w:t>
      </w:r>
    </w:p>
    <w:p w14:paraId="36276947" w14:textId="77777777" w:rsidR="003A2479" w:rsidRPr="00130753" w:rsidRDefault="003A2479" w:rsidP="003A2479">
      <w:pPr>
        <w:spacing w:line="276" w:lineRule="auto"/>
        <w:ind w:left="709" w:right="710" w:firstLine="0"/>
        <w:rPr>
          <w:rFonts w:asciiTheme="minorHAnsi" w:hAnsiTheme="minorHAnsi" w:cstheme="minorHAnsi"/>
          <w:color w:val="404040" w:themeColor="text1" w:themeTint="BF"/>
        </w:rPr>
      </w:pPr>
    </w:p>
    <w:p w14:paraId="20FE9CDD" w14:textId="77777777" w:rsidR="003A2479" w:rsidRPr="00130753" w:rsidRDefault="003A2479" w:rsidP="003A2479">
      <w:pPr>
        <w:spacing w:line="276" w:lineRule="auto"/>
        <w:ind w:left="709" w:right="710" w:firstLine="0"/>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Some possible support or adjustments which it may be appropriate to discuss include:-</w:t>
      </w:r>
    </w:p>
    <w:p w14:paraId="62D49C7B" w14:textId="2B51714A" w:rsidR="003A2479" w:rsidRPr="00130753" w:rsidRDefault="00847F64" w:rsidP="003A2479">
      <w:pPr>
        <w:pStyle w:val="ListParagraph"/>
        <w:numPr>
          <w:ilvl w:val="0"/>
          <w:numId w:val="31"/>
        </w:numPr>
        <w:spacing w:line="276" w:lineRule="auto"/>
        <w:ind w:left="1134" w:right="710" w:hanging="425"/>
        <w:rPr>
          <w:rFonts w:asciiTheme="minorHAnsi" w:hAnsiTheme="minorHAnsi" w:cstheme="minorHAnsi"/>
          <w:color w:val="404040" w:themeColor="text1" w:themeTint="BF"/>
        </w:rPr>
      </w:pPr>
      <w:r>
        <w:rPr>
          <w:rFonts w:asciiTheme="minorHAnsi" w:hAnsiTheme="minorHAnsi" w:cstheme="minorHAnsi"/>
          <w:color w:val="404040" w:themeColor="text1" w:themeTint="BF"/>
        </w:rPr>
        <w:t>Identifying whether there is f</w:t>
      </w:r>
      <w:r w:rsidR="003A2479" w:rsidRPr="00130753">
        <w:rPr>
          <w:rFonts w:asciiTheme="minorHAnsi" w:hAnsiTheme="minorHAnsi" w:cstheme="minorHAnsi"/>
          <w:color w:val="404040" w:themeColor="text1" w:themeTint="BF"/>
        </w:rPr>
        <w:t xml:space="preserve">lexibility in working arrangements for those experience debilitating symptoms.  For example, where the role permits, using agile working as a key method of enabling staff to modify their working arrangements </w:t>
      </w:r>
      <w:r w:rsidR="00033204">
        <w:rPr>
          <w:rFonts w:asciiTheme="minorHAnsi" w:hAnsiTheme="minorHAnsi" w:cstheme="minorHAnsi"/>
          <w:color w:val="404040" w:themeColor="text1" w:themeTint="BF"/>
        </w:rPr>
        <w:t>or</w:t>
      </w:r>
      <w:r w:rsidR="003A2479" w:rsidRPr="00130753">
        <w:rPr>
          <w:rFonts w:asciiTheme="minorHAnsi" w:hAnsiTheme="minorHAnsi" w:cstheme="minorHAnsi"/>
          <w:color w:val="404040" w:themeColor="text1" w:themeTint="BF"/>
        </w:rPr>
        <w:t xml:space="preserve"> place of work to help them better manage symptoms.</w:t>
      </w:r>
    </w:p>
    <w:p w14:paraId="5C90218E" w14:textId="5DFB202E" w:rsidR="00033204" w:rsidRDefault="00B47642" w:rsidP="00033204">
      <w:pPr>
        <w:pStyle w:val="ListParagraph"/>
        <w:spacing w:line="276" w:lineRule="auto"/>
        <w:ind w:left="1134" w:right="710" w:firstLine="0"/>
        <w:rPr>
          <w:rFonts w:asciiTheme="minorHAnsi" w:hAnsiTheme="minorHAnsi" w:cstheme="minorHAnsi"/>
          <w:color w:val="404040" w:themeColor="text1" w:themeTint="BF"/>
        </w:rPr>
      </w:pPr>
      <w:r>
        <w:rPr>
          <w:rFonts w:asciiTheme="minorHAnsi" w:hAnsiTheme="minorHAnsi" w:cstheme="minorHAnsi"/>
          <w:color w:val="404040" w:themeColor="text1" w:themeTint="BF"/>
        </w:rPr>
        <w:t>S</w:t>
      </w:r>
      <w:r w:rsidR="003A2479" w:rsidRPr="00130753">
        <w:rPr>
          <w:rFonts w:asciiTheme="minorHAnsi" w:hAnsiTheme="minorHAnsi" w:cstheme="minorHAnsi"/>
          <w:color w:val="404040" w:themeColor="text1" w:themeTint="BF"/>
        </w:rPr>
        <w:t xml:space="preserve">ome women experiencing the menopause will find that they have times of the day where symptoms are more or less problematic and start and finish times could be adjusted to take this into account. </w:t>
      </w:r>
    </w:p>
    <w:p w14:paraId="0FC6D928" w14:textId="70DCAAC4" w:rsidR="003A2479" w:rsidRPr="00033204" w:rsidRDefault="00847F64" w:rsidP="00033204">
      <w:pPr>
        <w:pStyle w:val="ListParagraph"/>
        <w:numPr>
          <w:ilvl w:val="0"/>
          <w:numId w:val="31"/>
        </w:numPr>
        <w:spacing w:line="276" w:lineRule="auto"/>
        <w:ind w:left="1134" w:right="710" w:hanging="425"/>
        <w:rPr>
          <w:rFonts w:asciiTheme="minorHAnsi" w:hAnsiTheme="minorHAnsi" w:cstheme="minorHAnsi"/>
          <w:color w:val="404040" w:themeColor="text1" w:themeTint="BF"/>
        </w:rPr>
      </w:pPr>
      <w:r w:rsidRPr="00033204">
        <w:rPr>
          <w:rFonts w:asciiTheme="minorHAnsi" w:hAnsiTheme="minorHAnsi" w:cstheme="minorHAnsi"/>
          <w:color w:val="404040" w:themeColor="text1" w:themeTint="BF"/>
        </w:rPr>
        <w:t>Facilitating</w:t>
      </w:r>
      <w:r w:rsidR="003A2479" w:rsidRPr="00033204">
        <w:rPr>
          <w:rFonts w:asciiTheme="minorHAnsi" w:hAnsiTheme="minorHAnsi" w:cstheme="minorHAnsi"/>
          <w:color w:val="404040" w:themeColor="text1" w:themeTint="BF"/>
        </w:rPr>
        <w:t xml:space="preserve"> breaks or increased shorter breaks during the working day.   </w:t>
      </w:r>
    </w:p>
    <w:p w14:paraId="5A857B8B" w14:textId="77777777" w:rsidR="003A2479" w:rsidRPr="00130753" w:rsidRDefault="003A2479" w:rsidP="003A2479">
      <w:pPr>
        <w:pStyle w:val="ListParagraph"/>
        <w:numPr>
          <w:ilvl w:val="0"/>
          <w:numId w:val="31"/>
        </w:numPr>
        <w:spacing w:line="276" w:lineRule="auto"/>
        <w:ind w:left="1134" w:right="710"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Flexibility around attending relevant medical appointments.   </w:t>
      </w:r>
    </w:p>
    <w:p w14:paraId="4DE15D2F" w14:textId="77777777" w:rsidR="003A2479" w:rsidRPr="00130753" w:rsidRDefault="003A2479" w:rsidP="003A2479">
      <w:pPr>
        <w:pStyle w:val="ListParagraph"/>
        <w:numPr>
          <w:ilvl w:val="0"/>
          <w:numId w:val="31"/>
        </w:numPr>
        <w:spacing w:line="276" w:lineRule="auto"/>
        <w:ind w:left="1134" w:right="710"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Where uniforms are provided, where possible provide additional uniforms to ensure it is possible to change during the day.  </w:t>
      </w:r>
    </w:p>
    <w:p w14:paraId="59C0BE2C" w14:textId="5B14E906" w:rsidR="003A2479" w:rsidRDefault="003A2479" w:rsidP="003A2479">
      <w:pPr>
        <w:pStyle w:val="ListParagraph"/>
        <w:numPr>
          <w:ilvl w:val="0"/>
          <w:numId w:val="31"/>
        </w:numPr>
        <w:spacing w:line="276" w:lineRule="auto"/>
        <w:ind w:left="1134" w:right="710"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Facilitating a more comfortable working environment, </w:t>
      </w:r>
      <w:proofErr w:type="gramStart"/>
      <w:r w:rsidRPr="00130753">
        <w:rPr>
          <w:rFonts w:asciiTheme="minorHAnsi" w:hAnsiTheme="minorHAnsi" w:cstheme="minorHAnsi"/>
          <w:color w:val="404040" w:themeColor="text1" w:themeTint="BF"/>
        </w:rPr>
        <w:t>taking into account</w:t>
      </w:r>
      <w:proofErr w:type="gramEnd"/>
      <w:r w:rsidRPr="00130753">
        <w:rPr>
          <w:rFonts w:asciiTheme="minorHAnsi" w:hAnsiTheme="minorHAnsi" w:cstheme="minorHAnsi"/>
          <w:color w:val="404040" w:themeColor="text1" w:themeTint="BF"/>
        </w:rPr>
        <w:t xml:space="preserve"> temperature and lighting, to help women manage their body temperature.  </w:t>
      </w:r>
      <w:r w:rsidR="00847F64">
        <w:rPr>
          <w:rFonts w:asciiTheme="minorHAnsi" w:hAnsiTheme="minorHAnsi" w:cstheme="minorHAnsi"/>
          <w:color w:val="404040" w:themeColor="text1" w:themeTint="BF"/>
        </w:rPr>
        <w:t xml:space="preserve">Small </w:t>
      </w:r>
      <w:r w:rsidRPr="00130753">
        <w:rPr>
          <w:rFonts w:asciiTheme="minorHAnsi" w:hAnsiTheme="minorHAnsi" w:cstheme="minorHAnsi"/>
          <w:color w:val="404040" w:themeColor="text1" w:themeTint="BF"/>
        </w:rPr>
        <w:t xml:space="preserve">desk fans </w:t>
      </w:r>
      <w:r w:rsidR="00CA6C1C">
        <w:rPr>
          <w:rFonts w:asciiTheme="minorHAnsi" w:hAnsiTheme="minorHAnsi" w:cstheme="minorHAnsi"/>
          <w:color w:val="404040" w:themeColor="text1" w:themeTint="BF"/>
        </w:rPr>
        <w:t>are often helpful</w:t>
      </w:r>
      <w:r w:rsidRPr="00130753">
        <w:rPr>
          <w:rFonts w:asciiTheme="minorHAnsi" w:hAnsiTheme="minorHAnsi" w:cstheme="minorHAnsi"/>
          <w:color w:val="404040" w:themeColor="text1" w:themeTint="BF"/>
        </w:rPr>
        <w:t xml:space="preserve"> and consider if ventilation is sufficient or can be improved through moving from one area of the office to another.  </w:t>
      </w:r>
    </w:p>
    <w:p w14:paraId="6CF3A4E4" w14:textId="77777777" w:rsidR="003A2479" w:rsidRPr="00130753" w:rsidRDefault="003A2479" w:rsidP="003A2479">
      <w:pPr>
        <w:pStyle w:val="ListParagraph"/>
        <w:spacing w:line="276" w:lineRule="auto"/>
        <w:ind w:left="1134" w:right="710" w:firstLine="0"/>
        <w:rPr>
          <w:rFonts w:asciiTheme="minorHAnsi" w:hAnsiTheme="minorHAnsi" w:cstheme="minorHAnsi"/>
          <w:color w:val="404040" w:themeColor="text1" w:themeTint="BF"/>
        </w:rPr>
      </w:pPr>
    </w:p>
    <w:p w14:paraId="709F4618" w14:textId="77777777" w:rsidR="00A61D27" w:rsidRPr="00130753" w:rsidRDefault="004E7A38" w:rsidP="00130753">
      <w:pPr>
        <w:pStyle w:val="Heading1"/>
        <w:spacing w:after="153" w:line="276" w:lineRule="auto"/>
        <w:ind w:left="693" w:hanging="708"/>
        <w:rPr>
          <w:rFonts w:asciiTheme="minorHAnsi" w:hAnsiTheme="minorHAnsi" w:cstheme="minorHAnsi"/>
          <w:color w:val="7F7F7F" w:themeColor="text1" w:themeTint="80"/>
          <w:sz w:val="36"/>
          <w:szCs w:val="36"/>
        </w:rPr>
      </w:pPr>
      <w:r w:rsidRPr="00130753">
        <w:rPr>
          <w:rFonts w:asciiTheme="minorHAnsi" w:hAnsiTheme="minorHAnsi" w:cstheme="minorHAnsi"/>
          <w:color w:val="7F7F7F" w:themeColor="text1" w:themeTint="80"/>
          <w:sz w:val="36"/>
          <w:szCs w:val="36"/>
        </w:rPr>
        <w:t>Support</w:t>
      </w:r>
      <w:r w:rsidR="00A61D27" w:rsidRPr="00130753">
        <w:rPr>
          <w:rFonts w:asciiTheme="minorHAnsi" w:hAnsiTheme="minorHAnsi" w:cstheme="minorHAnsi"/>
          <w:color w:val="7F7F7F" w:themeColor="text1" w:themeTint="80"/>
          <w:sz w:val="36"/>
          <w:szCs w:val="36"/>
        </w:rPr>
        <w:t xml:space="preserve"> for partners and/or family members</w:t>
      </w:r>
    </w:p>
    <w:p w14:paraId="2950EA56" w14:textId="77777777" w:rsidR="00A61D27" w:rsidRPr="00130753" w:rsidRDefault="00A914F7" w:rsidP="00130753">
      <w:pPr>
        <w:spacing w:after="0" w:line="276" w:lineRule="auto"/>
        <w:ind w:left="709" w:right="710" w:firstLine="0"/>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Partners and others may also experience difficulties during this time. Couples in same sex relationships may have additional difficulties if they are also going through menopause at the same time as their partner. Spouses and partners may experience difficulties in their relationships as a result of menopausal symptoms and this in turn may impact on their work and performance.</w:t>
      </w:r>
    </w:p>
    <w:p w14:paraId="203ABEC9" w14:textId="77777777" w:rsidR="00A61D27" w:rsidRPr="00130753" w:rsidRDefault="00A61D27" w:rsidP="00130753">
      <w:pPr>
        <w:spacing w:line="276" w:lineRule="auto"/>
        <w:rPr>
          <w:rFonts w:asciiTheme="minorHAnsi" w:hAnsiTheme="minorHAnsi" w:cstheme="minorHAnsi"/>
          <w:color w:val="404040" w:themeColor="text1" w:themeTint="BF"/>
        </w:rPr>
      </w:pPr>
    </w:p>
    <w:p w14:paraId="0CD57674" w14:textId="6A897F15" w:rsidR="008E4E33" w:rsidRPr="00F07600" w:rsidRDefault="003A2479" w:rsidP="00130753">
      <w:pPr>
        <w:pStyle w:val="Heading1"/>
        <w:spacing w:after="153" w:line="276" w:lineRule="auto"/>
        <w:ind w:left="693" w:hanging="708"/>
        <w:rPr>
          <w:rFonts w:asciiTheme="minorHAnsi" w:hAnsiTheme="minorHAnsi" w:cstheme="minorHAnsi"/>
          <w:color w:val="7F7F7F" w:themeColor="text1" w:themeTint="80"/>
          <w:sz w:val="36"/>
          <w:szCs w:val="36"/>
        </w:rPr>
      </w:pPr>
      <w:r>
        <w:rPr>
          <w:rFonts w:asciiTheme="minorHAnsi" w:hAnsiTheme="minorHAnsi" w:cstheme="minorHAnsi"/>
          <w:color w:val="7F7F7F" w:themeColor="text1" w:themeTint="80"/>
          <w:sz w:val="36"/>
          <w:szCs w:val="36"/>
        </w:rPr>
        <w:t>Guidance for Managers</w:t>
      </w:r>
    </w:p>
    <w:p w14:paraId="742DE6BA" w14:textId="19A875F3" w:rsidR="00F653B6" w:rsidRPr="00130753" w:rsidRDefault="00F653B6" w:rsidP="00130753">
      <w:pPr>
        <w:spacing w:after="0" w:line="276" w:lineRule="auto"/>
        <w:ind w:left="0" w:right="0" w:firstLine="709"/>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Managers </w:t>
      </w:r>
      <w:r w:rsidR="00F07600">
        <w:rPr>
          <w:rFonts w:asciiTheme="minorHAnsi" w:hAnsiTheme="minorHAnsi" w:cstheme="minorHAnsi"/>
          <w:color w:val="404040" w:themeColor="text1" w:themeTint="BF"/>
        </w:rPr>
        <w:t>should take steps to</w:t>
      </w:r>
      <w:r w:rsidRPr="00130753">
        <w:rPr>
          <w:rFonts w:asciiTheme="minorHAnsi" w:hAnsiTheme="minorHAnsi" w:cstheme="minorHAnsi"/>
          <w:color w:val="404040" w:themeColor="text1" w:themeTint="BF"/>
        </w:rPr>
        <w:t xml:space="preserve">: </w:t>
      </w:r>
    </w:p>
    <w:p w14:paraId="1FF95C51" w14:textId="38EC767A" w:rsidR="00F653B6" w:rsidRPr="00130753" w:rsidRDefault="00F653B6" w:rsidP="00130753">
      <w:pPr>
        <w:pStyle w:val="ListParagraph"/>
        <w:numPr>
          <w:ilvl w:val="0"/>
          <w:numId w:val="34"/>
        </w:numPr>
        <w:tabs>
          <w:tab w:val="left" w:pos="1134"/>
        </w:tabs>
        <w:spacing w:after="0" w:line="276" w:lineRule="auto"/>
        <w:ind w:right="0" w:hanging="71"/>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Ensur</w:t>
      </w:r>
      <w:r w:rsidR="00F07600">
        <w:rPr>
          <w:rFonts w:asciiTheme="minorHAnsi" w:hAnsiTheme="minorHAnsi" w:cstheme="minorHAnsi"/>
          <w:color w:val="404040" w:themeColor="text1" w:themeTint="BF"/>
        </w:rPr>
        <w:t>e</w:t>
      </w:r>
      <w:r w:rsidRPr="00130753">
        <w:rPr>
          <w:rFonts w:asciiTheme="minorHAnsi" w:hAnsiTheme="minorHAnsi" w:cstheme="minorHAnsi"/>
          <w:color w:val="404040" w:themeColor="text1" w:themeTint="BF"/>
        </w:rPr>
        <w:t xml:space="preserve"> that no one experiences less favourable treatment as a result of the menopause. </w:t>
      </w:r>
    </w:p>
    <w:p w14:paraId="3C5754E3" w14:textId="782C91CB" w:rsidR="00F653B6" w:rsidRPr="00130753" w:rsidRDefault="00F653B6" w:rsidP="00130753">
      <w:pPr>
        <w:pStyle w:val="ListParagraph"/>
        <w:numPr>
          <w:ilvl w:val="0"/>
          <w:numId w:val="32"/>
        </w:numPr>
        <w:spacing w:after="0" w:line="276" w:lineRule="auto"/>
        <w:ind w:left="1134" w:right="710"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Ensur</w:t>
      </w:r>
      <w:r w:rsidR="00F07600">
        <w:rPr>
          <w:rFonts w:asciiTheme="minorHAnsi" w:hAnsiTheme="minorHAnsi" w:cstheme="minorHAnsi"/>
          <w:color w:val="404040" w:themeColor="text1" w:themeTint="BF"/>
        </w:rPr>
        <w:t>e</w:t>
      </w:r>
      <w:r w:rsidRPr="00130753">
        <w:rPr>
          <w:rFonts w:asciiTheme="minorHAnsi" w:hAnsiTheme="minorHAnsi" w:cstheme="minorHAnsi"/>
          <w:color w:val="404040" w:themeColor="text1" w:themeTint="BF"/>
        </w:rPr>
        <w:t xml:space="preserve"> that any conversations are</w:t>
      </w:r>
      <w:r w:rsidR="009A4037">
        <w:rPr>
          <w:rFonts w:asciiTheme="minorHAnsi" w:hAnsiTheme="minorHAnsi" w:cstheme="minorHAnsi"/>
          <w:color w:val="404040" w:themeColor="text1" w:themeTint="BF"/>
        </w:rPr>
        <w:t xml:space="preserve"> subject to the guidance above (5) on confidentiality</w:t>
      </w:r>
      <w:r w:rsidRPr="00130753">
        <w:rPr>
          <w:rFonts w:asciiTheme="minorHAnsi" w:hAnsiTheme="minorHAnsi" w:cstheme="minorHAnsi"/>
          <w:color w:val="404040" w:themeColor="text1" w:themeTint="BF"/>
        </w:rPr>
        <w:t xml:space="preserve">.   </w:t>
      </w:r>
    </w:p>
    <w:p w14:paraId="7D604A8C" w14:textId="64E9F5B3" w:rsidR="00F653B6" w:rsidRPr="00130753" w:rsidRDefault="00F653B6" w:rsidP="00130753">
      <w:pPr>
        <w:pStyle w:val="ListParagraph"/>
        <w:numPr>
          <w:ilvl w:val="0"/>
          <w:numId w:val="32"/>
        </w:numPr>
        <w:spacing w:after="0" w:line="276" w:lineRule="auto"/>
        <w:ind w:left="1134" w:right="710"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Put in place any agreed actions/adjustments that support ongoing conditions related to the menopause   </w:t>
      </w:r>
    </w:p>
    <w:p w14:paraId="7218E500" w14:textId="5AC69ACE" w:rsidR="00F653B6" w:rsidRPr="00130753" w:rsidRDefault="00BE44F4" w:rsidP="00130753">
      <w:pPr>
        <w:pStyle w:val="ListParagraph"/>
        <w:numPr>
          <w:ilvl w:val="0"/>
          <w:numId w:val="32"/>
        </w:numPr>
        <w:spacing w:after="0" w:line="276" w:lineRule="auto"/>
        <w:ind w:left="1134" w:right="710"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lastRenderedPageBreak/>
        <w:t>Confirm</w:t>
      </w:r>
      <w:r w:rsidR="00415633" w:rsidRPr="00130753">
        <w:rPr>
          <w:rFonts w:asciiTheme="minorHAnsi" w:hAnsiTheme="minorHAnsi" w:cstheme="minorHAnsi"/>
          <w:color w:val="404040" w:themeColor="text1" w:themeTint="BF"/>
        </w:rPr>
        <w:t xml:space="preserve"> and uphold</w:t>
      </w:r>
      <w:r w:rsidR="00447877">
        <w:rPr>
          <w:rFonts w:asciiTheme="minorHAnsi" w:hAnsiTheme="minorHAnsi" w:cstheme="minorHAnsi"/>
          <w:color w:val="404040" w:themeColor="text1" w:themeTint="BF"/>
        </w:rPr>
        <w:t xml:space="preserve"> </w:t>
      </w:r>
      <w:r w:rsidR="00F653B6" w:rsidRPr="00130753">
        <w:rPr>
          <w:rFonts w:asciiTheme="minorHAnsi" w:hAnsiTheme="minorHAnsi" w:cstheme="minorHAnsi"/>
          <w:color w:val="404040" w:themeColor="text1" w:themeTint="BF"/>
        </w:rPr>
        <w:t xml:space="preserve">any </w:t>
      </w:r>
      <w:r w:rsidR="00AD4E41">
        <w:rPr>
          <w:rFonts w:asciiTheme="minorHAnsi" w:hAnsiTheme="minorHAnsi" w:cstheme="minorHAnsi"/>
          <w:color w:val="404040" w:themeColor="text1" w:themeTint="BF"/>
        </w:rPr>
        <w:t xml:space="preserve">formal </w:t>
      </w:r>
      <w:r w:rsidR="00F653B6" w:rsidRPr="00130753">
        <w:rPr>
          <w:rFonts w:asciiTheme="minorHAnsi" w:hAnsiTheme="minorHAnsi" w:cstheme="minorHAnsi"/>
          <w:color w:val="404040" w:themeColor="text1" w:themeTint="BF"/>
        </w:rPr>
        <w:t xml:space="preserve">agreements made.   </w:t>
      </w:r>
    </w:p>
    <w:p w14:paraId="401632DA" w14:textId="776F963F" w:rsidR="00F653B6" w:rsidRPr="00130753" w:rsidRDefault="00CA6C1C" w:rsidP="00130753">
      <w:pPr>
        <w:pStyle w:val="ListParagraph"/>
        <w:numPr>
          <w:ilvl w:val="0"/>
          <w:numId w:val="32"/>
        </w:numPr>
        <w:spacing w:after="0" w:line="276" w:lineRule="auto"/>
        <w:ind w:left="1134" w:right="710" w:hanging="425"/>
        <w:rPr>
          <w:rFonts w:asciiTheme="minorHAnsi" w:hAnsiTheme="minorHAnsi" w:cstheme="minorHAnsi"/>
          <w:color w:val="404040" w:themeColor="text1" w:themeTint="BF"/>
        </w:rPr>
      </w:pPr>
      <w:r>
        <w:rPr>
          <w:rFonts w:asciiTheme="minorHAnsi" w:hAnsiTheme="minorHAnsi" w:cstheme="minorHAnsi"/>
          <w:color w:val="404040" w:themeColor="text1" w:themeTint="BF"/>
        </w:rPr>
        <w:t>Check in</w:t>
      </w:r>
      <w:r w:rsidR="00F653B6" w:rsidRPr="00130753">
        <w:rPr>
          <w:rFonts w:asciiTheme="minorHAnsi" w:hAnsiTheme="minorHAnsi" w:cstheme="minorHAnsi"/>
          <w:color w:val="404040" w:themeColor="text1" w:themeTint="BF"/>
        </w:rPr>
        <w:t xml:space="preserve"> with </w:t>
      </w:r>
      <w:r w:rsidR="004E7A38" w:rsidRPr="00130753">
        <w:rPr>
          <w:rFonts w:asciiTheme="minorHAnsi" w:hAnsiTheme="minorHAnsi" w:cstheme="minorHAnsi"/>
          <w:color w:val="404040" w:themeColor="text1" w:themeTint="BF"/>
        </w:rPr>
        <w:t>the member</w:t>
      </w:r>
      <w:r w:rsidR="00F653B6" w:rsidRPr="00130753">
        <w:rPr>
          <w:rFonts w:asciiTheme="minorHAnsi" w:hAnsiTheme="minorHAnsi" w:cstheme="minorHAnsi"/>
          <w:color w:val="404040" w:themeColor="text1" w:themeTint="BF"/>
        </w:rPr>
        <w:t xml:space="preserve"> of staff regarding support required, </w:t>
      </w:r>
      <w:r>
        <w:rPr>
          <w:rFonts w:asciiTheme="minorHAnsi" w:hAnsiTheme="minorHAnsi" w:cstheme="minorHAnsi"/>
          <w:color w:val="404040" w:themeColor="text1" w:themeTint="BF"/>
        </w:rPr>
        <w:t>which could include</w:t>
      </w:r>
      <w:r w:rsidR="00F653B6" w:rsidRPr="00130753">
        <w:rPr>
          <w:rFonts w:asciiTheme="minorHAnsi" w:hAnsiTheme="minorHAnsi" w:cstheme="minorHAnsi"/>
          <w:color w:val="404040" w:themeColor="text1" w:themeTint="BF"/>
        </w:rPr>
        <w:t xml:space="preserve"> </w:t>
      </w:r>
      <w:r>
        <w:rPr>
          <w:rFonts w:asciiTheme="minorHAnsi" w:hAnsiTheme="minorHAnsi" w:cstheme="minorHAnsi"/>
          <w:color w:val="404040" w:themeColor="text1" w:themeTint="BF"/>
        </w:rPr>
        <w:t>further conversations</w:t>
      </w:r>
      <w:r w:rsidR="00F653B6" w:rsidRPr="00130753">
        <w:rPr>
          <w:rFonts w:asciiTheme="minorHAnsi" w:hAnsiTheme="minorHAnsi" w:cstheme="minorHAnsi"/>
          <w:color w:val="404040" w:themeColor="text1" w:themeTint="BF"/>
        </w:rPr>
        <w:t xml:space="preserve"> to review adjustments that have been made.  </w:t>
      </w:r>
    </w:p>
    <w:p w14:paraId="2EA9A6CB" w14:textId="0EE3E401" w:rsidR="00F653B6" w:rsidRPr="00130753" w:rsidRDefault="00F653B6" w:rsidP="00130753">
      <w:pPr>
        <w:pStyle w:val="ListParagraph"/>
        <w:numPr>
          <w:ilvl w:val="0"/>
          <w:numId w:val="32"/>
        </w:numPr>
        <w:spacing w:after="0" w:line="276" w:lineRule="auto"/>
        <w:ind w:left="1134" w:right="710"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Seek additional advice where necessary. </w:t>
      </w:r>
    </w:p>
    <w:p w14:paraId="3D708C2B" w14:textId="3F8D4966" w:rsidR="00F653B6" w:rsidRPr="00130753" w:rsidRDefault="00F653B6" w:rsidP="00130753">
      <w:pPr>
        <w:pStyle w:val="ListParagraph"/>
        <w:numPr>
          <w:ilvl w:val="0"/>
          <w:numId w:val="32"/>
        </w:numPr>
        <w:spacing w:after="0" w:line="276" w:lineRule="auto"/>
        <w:ind w:left="1134" w:right="710"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Signpost</w:t>
      </w:r>
      <w:r w:rsidR="003A2479">
        <w:rPr>
          <w:rFonts w:asciiTheme="minorHAnsi" w:hAnsiTheme="minorHAnsi" w:cstheme="minorHAnsi"/>
          <w:color w:val="404040" w:themeColor="text1" w:themeTint="BF"/>
        </w:rPr>
        <w:t xml:space="preserve"> </w:t>
      </w:r>
      <w:r w:rsidRPr="00130753">
        <w:rPr>
          <w:rFonts w:asciiTheme="minorHAnsi" w:hAnsiTheme="minorHAnsi" w:cstheme="minorHAnsi"/>
          <w:color w:val="404040" w:themeColor="text1" w:themeTint="BF"/>
        </w:rPr>
        <w:t xml:space="preserve">relevant sources of support, such as the </w:t>
      </w:r>
      <w:r w:rsidR="00635792" w:rsidRPr="00F07600">
        <w:rPr>
          <w:rFonts w:asciiTheme="minorHAnsi" w:hAnsiTheme="minorHAnsi" w:cstheme="minorHAnsi"/>
          <w:color w:val="404040" w:themeColor="text1" w:themeTint="BF"/>
        </w:rPr>
        <w:t>Employee Assistance Programme</w:t>
      </w:r>
      <w:r w:rsidR="00635792" w:rsidRPr="00130753">
        <w:rPr>
          <w:rFonts w:asciiTheme="minorHAnsi" w:hAnsiTheme="minorHAnsi" w:cstheme="minorHAnsi"/>
          <w:color w:val="404040" w:themeColor="text1" w:themeTint="BF"/>
        </w:rPr>
        <w:t xml:space="preserve">, and </w:t>
      </w:r>
      <w:r w:rsidR="00635792" w:rsidRPr="00F07600">
        <w:rPr>
          <w:rFonts w:asciiTheme="minorHAnsi" w:hAnsiTheme="minorHAnsi" w:cstheme="minorHAnsi"/>
          <w:color w:val="404040" w:themeColor="text1" w:themeTint="BF"/>
        </w:rPr>
        <w:t>HR</w:t>
      </w:r>
      <w:r w:rsidRPr="00130753">
        <w:rPr>
          <w:rFonts w:asciiTheme="minorHAnsi" w:hAnsiTheme="minorHAnsi" w:cstheme="minorHAnsi"/>
          <w:color w:val="404040" w:themeColor="text1" w:themeTint="BF"/>
        </w:rPr>
        <w:t xml:space="preserve">.   </w:t>
      </w:r>
    </w:p>
    <w:p w14:paraId="21BE1FF8" w14:textId="2EABC6D3" w:rsidR="00F653B6" w:rsidRPr="00130753" w:rsidRDefault="00F653B6" w:rsidP="00130753">
      <w:pPr>
        <w:pStyle w:val="ListParagraph"/>
        <w:numPr>
          <w:ilvl w:val="0"/>
          <w:numId w:val="32"/>
        </w:numPr>
        <w:spacing w:after="0" w:line="276" w:lineRule="auto"/>
        <w:ind w:left="1134" w:right="710"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Agree with the member of staff if other colleagues should be informed about any adjustments that have been agreed (even if the reason is not disclosed). </w:t>
      </w:r>
    </w:p>
    <w:p w14:paraId="15DD3879" w14:textId="77777777" w:rsidR="003A5BCE" w:rsidRPr="00130753" w:rsidRDefault="003A5BCE" w:rsidP="00130753">
      <w:pPr>
        <w:spacing w:after="0" w:line="276" w:lineRule="auto"/>
        <w:ind w:left="0" w:right="710" w:firstLine="709"/>
        <w:rPr>
          <w:rFonts w:asciiTheme="minorHAnsi" w:hAnsiTheme="minorHAnsi" w:cstheme="minorHAnsi"/>
          <w:color w:val="404040" w:themeColor="text1" w:themeTint="BF"/>
        </w:rPr>
      </w:pPr>
    </w:p>
    <w:p w14:paraId="62CC4974" w14:textId="77777777" w:rsidR="008E4E33" w:rsidRPr="00130753" w:rsidRDefault="00F653B6" w:rsidP="00130753">
      <w:pPr>
        <w:spacing w:after="0" w:line="276" w:lineRule="auto"/>
        <w:ind w:left="0" w:right="710" w:firstLine="709"/>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Managers </w:t>
      </w:r>
      <w:r w:rsidR="00635792" w:rsidRPr="00130753">
        <w:rPr>
          <w:rFonts w:asciiTheme="minorHAnsi" w:hAnsiTheme="minorHAnsi" w:cstheme="minorHAnsi"/>
          <w:color w:val="404040" w:themeColor="text1" w:themeTint="BF"/>
        </w:rPr>
        <w:t>should</w:t>
      </w:r>
      <w:r w:rsidRPr="00130753">
        <w:rPr>
          <w:rFonts w:asciiTheme="minorHAnsi" w:hAnsiTheme="minorHAnsi" w:cstheme="minorHAnsi"/>
          <w:color w:val="404040" w:themeColor="text1" w:themeTint="BF"/>
        </w:rPr>
        <w:t xml:space="preserve"> </w:t>
      </w:r>
      <w:r w:rsidR="004E7A38" w:rsidRPr="00130753">
        <w:rPr>
          <w:rFonts w:asciiTheme="minorHAnsi" w:hAnsiTheme="minorHAnsi" w:cstheme="minorHAnsi"/>
          <w:color w:val="404040" w:themeColor="text1" w:themeTint="BF"/>
        </w:rPr>
        <w:t xml:space="preserve">also </w:t>
      </w:r>
      <w:r w:rsidRPr="00130753">
        <w:rPr>
          <w:rFonts w:asciiTheme="minorHAnsi" w:hAnsiTheme="minorHAnsi" w:cstheme="minorHAnsi"/>
          <w:color w:val="404040" w:themeColor="text1" w:themeTint="BF"/>
        </w:rPr>
        <w:t>contact HR for additional guidance and information where necessary.</w:t>
      </w:r>
      <w:r w:rsidR="008E4E33" w:rsidRPr="00130753">
        <w:rPr>
          <w:rFonts w:asciiTheme="minorHAnsi" w:hAnsiTheme="minorHAnsi" w:cstheme="minorHAnsi"/>
          <w:color w:val="404040" w:themeColor="text1" w:themeTint="BF"/>
        </w:rPr>
        <w:tab/>
      </w:r>
      <w:r w:rsidR="008E4E33" w:rsidRPr="00130753">
        <w:rPr>
          <w:rFonts w:asciiTheme="minorHAnsi" w:eastAsia="Cambria" w:hAnsiTheme="minorHAnsi" w:cstheme="minorHAnsi"/>
          <w:b/>
          <w:color w:val="404040" w:themeColor="text1" w:themeTint="BF"/>
        </w:rPr>
        <w:t xml:space="preserve"> </w:t>
      </w:r>
    </w:p>
    <w:p w14:paraId="522ADCA1" w14:textId="77777777" w:rsidR="002A0ACF" w:rsidRPr="00F07600" w:rsidRDefault="007C6585" w:rsidP="00130753">
      <w:pPr>
        <w:pStyle w:val="Heading1"/>
        <w:spacing w:line="276" w:lineRule="auto"/>
        <w:ind w:left="693" w:hanging="708"/>
        <w:rPr>
          <w:rFonts w:asciiTheme="minorHAnsi" w:hAnsiTheme="minorHAnsi" w:cstheme="minorHAnsi"/>
          <w:color w:val="7F7F7F" w:themeColor="text1" w:themeTint="80"/>
          <w:sz w:val="36"/>
          <w:szCs w:val="36"/>
        </w:rPr>
      </w:pPr>
      <w:r w:rsidRPr="00F07600">
        <w:rPr>
          <w:rFonts w:asciiTheme="minorHAnsi" w:hAnsiTheme="minorHAnsi" w:cstheme="minorHAnsi"/>
          <w:color w:val="7F7F7F" w:themeColor="text1" w:themeTint="80"/>
          <w:sz w:val="36"/>
          <w:szCs w:val="36"/>
        </w:rPr>
        <w:t>Self-Managing Symptoms</w:t>
      </w:r>
    </w:p>
    <w:p w14:paraId="3FA3029A" w14:textId="45FE92B9" w:rsidR="008C63C9" w:rsidRPr="00130753" w:rsidRDefault="007C6585" w:rsidP="00130753">
      <w:pPr>
        <w:spacing w:line="276" w:lineRule="auto"/>
        <w:ind w:left="709" w:right="1418" w:firstLine="0"/>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If you are</w:t>
      </w:r>
      <w:r w:rsidR="008C63C9" w:rsidRPr="00130753">
        <w:rPr>
          <w:rFonts w:asciiTheme="minorHAnsi" w:hAnsiTheme="minorHAnsi" w:cstheme="minorHAnsi"/>
          <w:color w:val="404040" w:themeColor="text1" w:themeTint="BF"/>
        </w:rPr>
        <w:t xml:space="preserve"> experiencing the menopause</w:t>
      </w:r>
      <w:r w:rsidR="00CA6C1C">
        <w:rPr>
          <w:rFonts w:asciiTheme="minorHAnsi" w:hAnsiTheme="minorHAnsi" w:cstheme="minorHAnsi"/>
          <w:color w:val="404040" w:themeColor="text1" w:themeTint="BF"/>
        </w:rPr>
        <w:t>, w</w:t>
      </w:r>
      <w:r w:rsidR="00CC7012" w:rsidRPr="00130753">
        <w:rPr>
          <w:rFonts w:asciiTheme="minorHAnsi" w:hAnsiTheme="minorHAnsi" w:cstheme="minorHAnsi"/>
          <w:color w:val="404040" w:themeColor="text1" w:themeTint="BF"/>
        </w:rPr>
        <w:t>e</w:t>
      </w:r>
      <w:r w:rsidR="00170763" w:rsidRPr="00130753">
        <w:rPr>
          <w:rFonts w:asciiTheme="minorHAnsi" w:hAnsiTheme="minorHAnsi" w:cstheme="minorHAnsi"/>
          <w:color w:val="404040" w:themeColor="text1" w:themeTint="BF"/>
        </w:rPr>
        <w:t xml:space="preserve"> encourage you to seek support if you feel that you require it. </w:t>
      </w:r>
      <w:r w:rsidR="004E7A38" w:rsidRPr="00130753">
        <w:rPr>
          <w:rFonts w:asciiTheme="minorHAnsi" w:hAnsiTheme="minorHAnsi" w:cstheme="minorHAnsi"/>
          <w:color w:val="404040" w:themeColor="text1" w:themeTint="BF"/>
        </w:rPr>
        <w:t xml:space="preserve">You can </w:t>
      </w:r>
      <w:r w:rsidR="00170763" w:rsidRPr="00130753">
        <w:rPr>
          <w:rFonts w:asciiTheme="minorHAnsi" w:hAnsiTheme="minorHAnsi" w:cstheme="minorHAnsi"/>
          <w:color w:val="404040" w:themeColor="text1" w:themeTint="BF"/>
        </w:rPr>
        <w:t xml:space="preserve">confidentially </w:t>
      </w:r>
      <w:r w:rsidR="004E7A38" w:rsidRPr="00130753">
        <w:rPr>
          <w:rFonts w:asciiTheme="minorHAnsi" w:hAnsiTheme="minorHAnsi" w:cstheme="minorHAnsi"/>
          <w:color w:val="404040" w:themeColor="text1" w:themeTint="BF"/>
        </w:rPr>
        <w:t xml:space="preserve">self-refer </w:t>
      </w:r>
      <w:r w:rsidR="00170763" w:rsidRPr="00130753">
        <w:rPr>
          <w:rFonts w:asciiTheme="minorHAnsi" w:hAnsiTheme="minorHAnsi" w:cstheme="minorHAnsi"/>
          <w:color w:val="404040" w:themeColor="text1" w:themeTint="BF"/>
        </w:rPr>
        <w:t xml:space="preserve">to </w:t>
      </w:r>
      <w:r w:rsidR="004E7A38" w:rsidRPr="00130753">
        <w:rPr>
          <w:rFonts w:asciiTheme="minorHAnsi" w:hAnsiTheme="minorHAnsi" w:cstheme="minorHAnsi"/>
          <w:color w:val="404040" w:themeColor="text1" w:themeTint="BF"/>
        </w:rPr>
        <w:t xml:space="preserve">HR </w:t>
      </w:r>
      <w:r w:rsidR="00CD1032">
        <w:rPr>
          <w:rFonts w:asciiTheme="minorHAnsi" w:hAnsiTheme="minorHAnsi" w:cstheme="minorHAnsi"/>
          <w:color w:val="404040" w:themeColor="text1" w:themeTint="BF"/>
        </w:rPr>
        <w:t xml:space="preserve">department </w:t>
      </w:r>
      <w:r w:rsidR="00170763" w:rsidRPr="00130753">
        <w:rPr>
          <w:rFonts w:asciiTheme="minorHAnsi" w:hAnsiTheme="minorHAnsi" w:cstheme="minorHAnsi"/>
          <w:color w:val="404040" w:themeColor="text1" w:themeTint="BF"/>
        </w:rPr>
        <w:t xml:space="preserve">or </w:t>
      </w:r>
      <w:r w:rsidR="004E7A38" w:rsidRPr="00130753">
        <w:rPr>
          <w:rFonts w:asciiTheme="minorHAnsi" w:hAnsiTheme="minorHAnsi" w:cstheme="minorHAnsi"/>
          <w:color w:val="404040" w:themeColor="text1" w:themeTint="BF"/>
        </w:rPr>
        <w:t>your line manager.</w:t>
      </w:r>
      <w:r w:rsidR="00590CC0" w:rsidRPr="00130753">
        <w:rPr>
          <w:rFonts w:asciiTheme="minorHAnsi" w:hAnsiTheme="minorHAnsi" w:cstheme="minorHAnsi"/>
          <w:color w:val="404040" w:themeColor="text1" w:themeTint="BF"/>
        </w:rPr>
        <w:t xml:space="preserve"> </w:t>
      </w:r>
    </w:p>
    <w:p w14:paraId="6BA7B352" w14:textId="77777777" w:rsidR="005C539C" w:rsidRPr="00130753" w:rsidRDefault="005C539C" w:rsidP="00130753">
      <w:pPr>
        <w:spacing w:line="276" w:lineRule="auto"/>
        <w:ind w:left="709" w:firstLine="0"/>
        <w:rPr>
          <w:rFonts w:asciiTheme="minorHAnsi" w:hAnsiTheme="minorHAnsi" w:cstheme="minorHAnsi"/>
          <w:color w:val="404040" w:themeColor="text1" w:themeTint="BF"/>
        </w:rPr>
      </w:pPr>
    </w:p>
    <w:p w14:paraId="1B9747C7" w14:textId="77777777" w:rsidR="008C63C9" w:rsidRPr="00130753" w:rsidRDefault="00794D9E" w:rsidP="00130753">
      <w:pPr>
        <w:spacing w:line="276" w:lineRule="auto"/>
        <w:ind w:left="709" w:right="710" w:firstLine="0"/>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There</w:t>
      </w:r>
      <w:r w:rsidR="004E7A38" w:rsidRPr="00130753">
        <w:rPr>
          <w:rFonts w:asciiTheme="minorHAnsi" w:hAnsiTheme="minorHAnsi" w:cstheme="minorHAnsi"/>
          <w:color w:val="404040" w:themeColor="text1" w:themeTint="BF"/>
        </w:rPr>
        <w:t xml:space="preserve"> are a number of positive steps you can t</w:t>
      </w:r>
      <w:r w:rsidRPr="00130753">
        <w:rPr>
          <w:rFonts w:asciiTheme="minorHAnsi" w:hAnsiTheme="minorHAnsi" w:cstheme="minorHAnsi"/>
          <w:color w:val="404040" w:themeColor="text1" w:themeTint="BF"/>
        </w:rPr>
        <w:t>ake to help alleviate symptoms. C</w:t>
      </w:r>
      <w:r w:rsidR="008C63C9" w:rsidRPr="00130753">
        <w:rPr>
          <w:rFonts w:asciiTheme="minorHAnsi" w:hAnsiTheme="minorHAnsi" w:cstheme="minorHAnsi"/>
          <w:color w:val="404040" w:themeColor="text1" w:themeTint="BF"/>
        </w:rPr>
        <w:t>onsider:</w:t>
      </w:r>
    </w:p>
    <w:p w14:paraId="15A961DB" w14:textId="77777777" w:rsidR="008C63C9" w:rsidRPr="00130753" w:rsidRDefault="008C63C9" w:rsidP="00130753">
      <w:pPr>
        <w:pStyle w:val="ListParagraph"/>
        <w:numPr>
          <w:ilvl w:val="0"/>
          <w:numId w:val="29"/>
        </w:numPr>
        <w:spacing w:line="276" w:lineRule="auto"/>
        <w:ind w:left="1134"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Seeking medical advice from your GP</w:t>
      </w:r>
      <w:r w:rsidR="00794D9E" w:rsidRPr="00130753">
        <w:rPr>
          <w:rFonts w:asciiTheme="minorHAnsi" w:hAnsiTheme="minorHAnsi" w:cstheme="minorHAnsi"/>
          <w:color w:val="404040" w:themeColor="text1" w:themeTint="BF"/>
        </w:rPr>
        <w:t xml:space="preserve"> or nurse at your </w:t>
      </w:r>
      <w:r w:rsidR="00170763" w:rsidRPr="00130753">
        <w:rPr>
          <w:rFonts w:asciiTheme="minorHAnsi" w:hAnsiTheme="minorHAnsi" w:cstheme="minorHAnsi"/>
          <w:color w:val="404040" w:themeColor="text1" w:themeTint="BF"/>
        </w:rPr>
        <w:t xml:space="preserve">doctor’s </w:t>
      </w:r>
      <w:r w:rsidR="00794D9E" w:rsidRPr="00130753">
        <w:rPr>
          <w:rFonts w:asciiTheme="minorHAnsi" w:hAnsiTheme="minorHAnsi" w:cstheme="minorHAnsi"/>
          <w:color w:val="404040" w:themeColor="text1" w:themeTint="BF"/>
        </w:rPr>
        <w:t>surgery.</w:t>
      </w:r>
    </w:p>
    <w:p w14:paraId="1E1BC9C1" w14:textId="6389A555" w:rsidR="008C63C9" w:rsidRPr="00130753" w:rsidRDefault="008C63C9" w:rsidP="00130753">
      <w:pPr>
        <w:pStyle w:val="ListParagraph"/>
        <w:numPr>
          <w:ilvl w:val="0"/>
          <w:numId w:val="29"/>
        </w:numPr>
        <w:spacing w:line="276" w:lineRule="auto"/>
        <w:ind w:left="1134"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Discussing symptoms with your manager or </w:t>
      </w:r>
      <w:r w:rsidR="003D1853">
        <w:rPr>
          <w:rFonts w:asciiTheme="minorHAnsi" w:hAnsiTheme="minorHAnsi" w:cstheme="minorHAnsi"/>
          <w:color w:val="404040" w:themeColor="text1" w:themeTint="BF"/>
        </w:rPr>
        <w:t>HR department</w:t>
      </w:r>
      <w:r w:rsidRPr="00130753">
        <w:rPr>
          <w:rFonts w:asciiTheme="minorHAnsi" w:hAnsiTheme="minorHAnsi" w:cstheme="minorHAnsi"/>
          <w:color w:val="404040" w:themeColor="text1" w:themeTint="BF"/>
        </w:rPr>
        <w:t xml:space="preserve"> </w:t>
      </w:r>
      <w:r w:rsidR="007C6585" w:rsidRPr="00130753">
        <w:rPr>
          <w:rFonts w:asciiTheme="minorHAnsi" w:hAnsiTheme="minorHAnsi" w:cstheme="minorHAnsi"/>
          <w:color w:val="404040" w:themeColor="text1" w:themeTint="BF"/>
        </w:rPr>
        <w:t xml:space="preserve">and how </w:t>
      </w:r>
      <w:r w:rsidR="00170763" w:rsidRPr="00130753">
        <w:rPr>
          <w:rFonts w:asciiTheme="minorHAnsi" w:hAnsiTheme="minorHAnsi" w:cstheme="minorHAnsi"/>
          <w:color w:val="404040" w:themeColor="text1" w:themeTint="BF"/>
        </w:rPr>
        <w:t xml:space="preserve">they </w:t>
      </w:r>
      <w:r w:rsidR="007C6585" w:rsidRPr="00130753">
        <w:rPr>
          <w:rFonts w:asciiTheme="minorHAnsi" w:hAnsiTheme="minorHAnsi" w:cstheme="minorHAnsi"/>
          <w:color w:val="404040" w:themeColor="text1" w:themeTint="BF"/>
        </w:rPr>
        <w:t>can help you.</w:t>
      </w:r>
    </w:p>
    <w:p w14:paraId="2B17B79F" w14:textId="77777777" w:rsidR="008C63C9" w:rsidRPr="00130753" w:rsidRDefault="008C63C9" w:rsidP="00130753">
      <w:pPr>
        <w:pStyle w:val="ListParagraph"/>
        <w:numPr>
          <w:ilvl w:val="0"/>
          <w:numId w:val="29"/>
        </w:numPr>
        <w:spacing w:line="276" w:lineRule="auto"/>
        <w:ind w:left="1134" w:hanging="425"/>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Contacting the employee assistance programme.</w:t>
      </w:r>
    </w:p>
    <w:p w14:paraId="47EC25AE" w14:textId="77777777" w:rsidR="00635792" w:rsidRPr="00130753" w:rsidRDefault="00635792" w:rsidP="00130753">
      <w:pPr>
        <w:spacing w:line="276" w:lineRule="auto"/>
        <w:ind w:right="710"/>
        <w:rPr>
          <w:rFonts w:asciiTheme="minorHAnsi" w:hAnsiTheme="minorHAnsi" w:cstheme="minorHAnsi"/>
          <w:color w:val="404040" w:themeColor="text1" w:themeTint="BF"/>
        </w:rPr>
      </w:pPr>
    </w:p>
    <w:p w14:paraId="496E52A9" w14:textId="77777777" w:rsidR="00635792" w:rsidRPr="00F07600" w:rsidRDefault="00635792" w:rsidP="00130753">
      <w:pPr>
        <w:pStyle w:val="Heading1"/>
        <w:spacing w:line="276" w:lineRule="auto"/>
        <w:ind w:left="693" w:hanging="708"/>
        <w:rPr>
          <w:rFonts w:asciiTheme="minorHAnsi" w:hAnsiTheme="minorHAnsi" w:cstheme="minorHAnsi"/>
          <w:color w:val="7F7F7F" w:themeColor="text1" w:themeTint="80"/>
          <w:sz w:val="36"/>
          <w:szCs w:val="36"/>
        </w:rPr>
      </w:pPr>
      <w:r w:rsidRPr="00F07600">
        <w:rPr>
          <w:rFonts w:asciiTheme="minorHAnsi" w:hAnsiTheme="minorHAnsi" w:cstheme="minorHAnsi"/>
          <w:color w:val="7F7F7F" w:themeColor="text1" w:themeTint="80"/>
          <w:sz w:val="36"/>
          <w:szCs w:val="36"/>
        </w:rPr>
        <w:t>Additional Support</w:t>
      </w:r>
    </w:p>
    <w:p w14:paraId="2865FE0E" w14:textId="77777777" w:rsidR="00635792" w:rsidRPr="00130753" w:rsidRDefault="00635792" w:rsidP="00130753">
      <w:pPr>
        <w:spacing w:line="276" w:lineRule="auto"/>
        <w:rPr>
          <w:rFonts w:asciiTheme="minorHAnsi" w:hAnsiTheme="minorHAnsi" w:cstheme="minorHAnsi"/>
          <w:color w:val="404040" w:themeColor="text1" w:themeTint="BF"/>
        </w:rPr>
      </w:pPr>
    </w:p>
    <w:p w14:paraId="6BD01EB3" w14:textId="77777777" w:rsidR="00635792" w:rsidRPr="00130753" w:rsidRDefault="00635792" w:rsidP="00130753">
      <w:pPr>
        <w:spacing w:line="276" w:lineRule="auto"/>
        <w:ind w:left="709" w:firstLine="0"/>
        <w:rPr>
          <w:rFonts w:asciiTheme="minorHAnsi" w:hAnsiTheme="minorHAnsi" w:cstheme="minorHAnsi"/>
          <w:b/>
          <w:color w:val="404040" w:themeColor="text1" w:themeTint="BF"/>
        </w:rPr>
      </w:pPr>
      <w:r w:rsidRPr="00130753">
        <w:rPr>
          <w:rFonts w:asciiTheme="minorHAnsi" w:hAnsiTheme="minorHAnsi" w:cstheme="minorHAnsi"/>
          <w:b/>
          <w:color w:val="404040" w:themeColor="text1" w:themeTint="BF"/>
        </w:rPr>
        <w:t>NHS information</w:t>
      </w:r>
      <w:r w:rsidR="005A1984" w:rsidRPr="00130753">
        <w:rPr>
          <w:rFonts w:asciiTheme="minorHAnsi" w:hAnsiTheme="minorHAnsi" w:cstheme="minorHAnsi"/>
          <w:b/>
          <w:color w:val="404040" w:themeColor="text1" w:themeTint="BF"/>
        </w:rPr>
        <w:t xml:space="preserve"> </w:t>
      </w:r>
    </w:p>
    <w:p w14:paraId="2A369B09" w14:textId="1F64C66E" w:rsidR="00635792" w:rsidRPr="00130753" w:rsidRDefault="00EA6FA6" w:rsidP="00130753">
      <w:pPr>
        <w:spacing w:line="276" w:lineRule="auto"/>
        <w:ind w:left="709" w:firstLine="0"/>
        <w:rPr>
          <w:rFonts w:asciiTheme="minorHAnsi" w:hAnsiTheme="minorHAnsi" w:cstheme="minorHAnsi"/>
          <w:color w:val="404040" w:themeColor="text1" w:themeTint="BF"/>
        </w:rPr>
      </w:pPr>
      <w:hyperlink r:id="rId8" w:history="1">
        <w:r w:rsidR="00635792" w:rsidRPr="003B24D1">
          <w:rPr>
            <w:rStyle w:val="Hyperlink"/>
            <w:rFonts w:asciiTheme="minorHAnsi" w:hAnsiTheme="minorHAnsi" w:cstheme="minorHAnsi"/>
          </w:rPr>
          <w:t>www.nhs.uk/conditions/menopause</w:t>
        </w:r>
      </w:hyperlink>
      <w:r w:rsidR="00635792" w:rsidRPr="00130753">
        <w:rPr>
          <w:rFonts w:asciiTheme="minorHAnsi" w:hAnsiTheme="minorHAnsi" w:cstheme="minorHAnsi"/>
          <w:color w:val="404040" w:themeColor="text1" w:themeTint="BF"/>
        </w:rPr>
        <w:t xml:space="preserve"> </w:t>
      </w:r>
    </w:p>
    <w:p w14:paraId="0BE6723A" w14:textId="1F7ADB0F" w:rsidR="00635792" w:rsidRPr="00130753" w:rsidRDefault="00EA6FA6" w:rsidP="00130753">
      <w:pPr>
        <w:spacing w:line="276" w:lineRule="auto"/>
        <w:ind w:left="709" w:firstLine="0"/>
        <w:rPr>
          <w:rFonts w:asciiTheme="minorHAnsi" w:hAnsiTheme="minorHAnsi" w:cstheme="minorHAnsi"/>
          <w:color w:val="404040" w:themeColor="text1" w:themeTint="BF"/>
        </w:rPr>
      </w:pPr>
      <w:hyperlink r:id="rId9" w:history="1">
        <w:r w:rsidR="00635792" w:rsidRPr="009D3424">
          <w:rPr>
            <w:rStyle w:val="Hyperlink"/>
            <w:rFonts w:asciiTheme="minorHAnsi" w:hAnsiTheme="minorHAnsi" w:cstheme="minorHAnsi"/>
          </w:rPr>
          <w:t>www.nhs.uk/conditions/early-menopause</w:t>
        </w:r>
      </w:hyperlink>
      <w:r w:rsidR="00635792" w:rsidRPr="00130753">
        <w:rPr>
          <w:rFonts w:asciiTheme="minorHAnsi" w:hAnsiTheme="minorHAnsi" w:cstheme="minorHAnsi"/>
          <w:color w:val="404040" w:themeColor="text1" w:themeTint="BF"/>
        </w:rPr>
        <w:t xml:space="preserve"> </w:t>
      </w:r>
    </w:p>
    <w:p w14:paraId="22B8D943" w14:textId="77777777" w:rsidR="00635792" w:rsidRPr="00130753" w:rsidRDefault="00635792" w:rsidP="00130753">
      <w:pPr>
        <w:spacing w:line="276" w:lineRule="auto"/>
        <w:ind w:left="709" w:firstLine="0"/>
        <w:rPr>
          <w:rFonts w:asciiTheme="minorHAnsi" w:hAnsiTheme="minorHAnsi" w:cstheme="minorHAnsi"/>
          <w:b/>
          <w:color w:val="404040" w:themeColor="text1" w:themeTint="BF"/>
        </w:rPr>
      </w:pPr>
      <w:r w:rsidRPr="00130753">
        <w:rPr>
          <w:rFonts w:asciiTheme="minorHAnsi" w:hAnsiTheme="minorHAnsi" w:cstheme="minorHAnsi"/>
          <w:b/>
          <w:color w:val="404040" w:themeColor="text1" w:themeTint="BF"/>
        </w:rPr>
        <w:t>NICE guidelines on ‘Menopause: diagnosis and treatment’</w:t>
      </w:r>
    </w:p>
    <w:p w14:paraId="2873B00A" w14:textId="395B83FD" w:rsidR="00635792" w:rsidRPr="00130753" w:rsidRDefault="00EA6FA6" w:rsidP="00130753">
      <w:pPr>
        <w:spacing w:line="276" w:lineRule="auto"/>
        <w:ind w:left="709" w:firstLine="0"/>
        <w:rPr>
          <w:rFonts w:asciiTheme="minorHAnsi" w:hAnsiTheme="minorHAnsi" w:cstheme="minorHAnsi"/>
          <w:color w:val="404040" w:themeColor="text1" w:themeTint="BF"/>
        </w:rPr>
      </w:pPr>
      <w:hyperlink r:id="rId10" w:history="1">
        <w:r w:rsidR="00635792" w:rsidRPr="00D67A35">
          <w:rPr>
            <w:rStyle w:val="Hyperlink"/>
            <w:rFonts w:asciiTheme="minorHAnsi" w:hAnsiTheme="minorHAnsi" w:cstheme="minorHAnsi"/>
          </w:rPr>
          <w:t>www.nice.org.uk/guidance/ng23/ifp/chapter/About-this-information</w:t>
        </w:r>
      </w:hyperlink>
    </w:p>
    <w:p w14:paraId="79353B28" w14:textId="77777777" w:rsidR="00635792" w:rsidRPr="00130753" w:rsidRDefault="00635792" w:rsidP="00130753">
      <w:pPr>
        <w:spacing w:line="276" w:lineRule="auto"/>
        <w:ind w:left="709" w:firstLine="0"/>
        <w:rPr>
          <w:rFonts w:asciiTheme="minorHAnsi" w:hAnsiTheme="minorHAnsi" w:cstheme="minorHAnsi"/>
          <w:b/>
          <w:color w:val="404040" w:themeColor="text1" w:themeTint="BF"/>
        </w:rPr>
      </w:pPr>
      <w:r w:rsidRPr="00130753">
        <w:rPr>
          <w:rFonts w:asciiTheme="minorHAnsi" w:hAnsiTheme="minorHAnsi" w:cstheme="minorHAnsi"/>
          <w:b/>
          <w:color w:val="404040" w:themeColor="text1" w:themeTint="BF"/>
        </w:rPr>
        <w:t>Menopause Matters</w:t>
      </w:r>
    </w:p>
    <w:p w14:paraId="0A2B7155" w14:textId="0709CCC8" w:rsidR="00635792" w:rsidRPr="00130753" w:rsidRDefault="00EA6FA6" w:rsidP="00130753">
      <w:pPr>
        <w:spacing w:line="276" w:lineRule="auto"/>
        <w:ind w:left="709" w:firstLine="0"/>
        <w:rPr>
          <w:rFonts w:asciiTheme="minorHAnsi" w:hAnsiTheme="minorHAnsi" w:cstheme="minorHAnsi"/>
          <w:color w:val="404040" w:themeColor="text1" w:themeTint="BF"/>
        </w:rPr>
      </w:pPr>
      <w:hyperlink r:id="rId11" w:history="1">
        <w:r w:rsidR="00635792" w:rsidRPr="007D23F1">
          <w:rPr>
            <w:rStyle w:val="Hyperlink"/>
            <w:rFonts w:asciiTheme="minorHAnsi" w:hAnsiTheme="minorHAnsi" w:cstheme="minorHAnsi"/>
          </w:rPr>
          <w:t>www.menopausematters.co.uk</w:t>
        </w:r>
      </w:hyperlink>
      <w:r w:rsidR="00635792" w:rsidRPr="00130753">
        <w:rPr>
          <w:rFonts w:asciiTheme="minorHAnsi" w:hAnsiTheme="minorHAnsi" w:cstheme="minorHAnsi"/>
          <w:color w:val="404040" w:themeColor="text1" w:themeTint="BF"/>
        </w:rPr>
        <w:t xml:space="preserve"> </w:t>
      </w:r>
    </w:p>
    <w:p w14:paraId="3FA790D6" w14:textId="77777777" w:rsidR="00635792" w:rsidRPr="00130753" w:rsidRDefault="00635792" w:rsidP="00130753">
      <w:pPr>
        <w:spacing w:line="276" w:lineRule="auto"/>
        <w:ind w:left="709" w:firstLine="0"/>
        <w:rPr>
          <w:rFonts w:asciiTheme="minorHAnsi" w:hAnsiTheme="minorHAnsi" w:cstheme="minorHAnsi"/>
          <w:b/>
          <w:color w:val="404040" w:themeColor="text1" w:themeTint="BF"/>
        </w:rPr>
      </w:pPr>
      <w:r w:rsidRPr="00130753">
        <w:rPr>
          <w:rFonts w:asciiTheme="minorHAnsi" w:hAnsiTheme="minorHAnsi" w:cstheme="minorHAnsi"/>
          <w:b/>
          <w:color w:val="404040" w:themeColor="text1" w:themeTint="BF"/>
        </w:rPr>
        <w:t>Women’s Health Concern</w:t>
      </w:r>
    </w:p>
    <w:p w14:paraId="1A6C3C1C" w14:textId="35C93484" w:rsidR="00635792" w:rsidRPr="00130753" w:rsidRDefault="00EA6FA6" w:rsidP="00130753">
      <w:pPr>
        <w:spacing w:line="276" w:lineRule="auto"/>
        <w:ind w:left="709" w:firstLine="0"/>
        <w:rPr>
          <w:rFonts w:asciiTheme="minorHAnsi" w:hAnsiTheme="minorHAnsi" w:cstheme="minorHAnsi"/>
          <w:color w:val="404040" w:themeColor="text1" w:themeTint="BF"/>
        </w:rPr>
      </w:pPr>
      <w:hyperlink r:id="rId12" w:history="1">
        <w:r w:rsidR="00635792" w:rsidRPr="002E72D4">
          <w:rPr>
            <w:rStyle w:val="Hyperlink"/>
            <w:rFonts w:asciiTheme="minorHAnsi" w:hAnsiTheme="minorHAnsi" w:cstheme="minorHAnsi"/>
          </w:rPr>
          <w:t>www.womens-health-concern.org</w:t>
        </w:r>
      </w:hyperlink>
    </w:p>
    <w:p w14:paraId="454AB3E5" w14:textId="77777777" w:rsidR="00635792" w:rsidRPr="00130753" w:rsidRDefault="00635792" w:rsidP="00130753">
      <w:pPr>
        <w:spacing w:line="276" w:lineRule="auto"/>
        <w:ind w:left="709" w:right="710" w:firstLine="0"/>
        <w:rPr>
          <w:rFonts w:asciiTheme="minorHAnsi" w:hAnsiTheme="minorHAnsi" w:cstheme="minorHAnsi"/>
          <w:b/>
          <w:color w:val="404040" w:themeColor="text1" w:themeTint="BF"/>
        </w:rPr>
      </w:pPr>
      <w:r w:rsidRPr="00130753">
        <w:rPr>
          <w:rFonts w:asciiTheme="minorHAnsi" w:hAnsiTheme="minorHAnsi" w:cstheme="minorHAnsi"/>
          <w:b/>
          <w:color w:val="404040" w:themeColor="text1" w:themeTint="BF"/>
        </w:rPr>
        <w:t>Daisy Network</w:t>
      </w:r>
      <w:r w:rsidR="005A1984" w:rsidRPr="00130753">
        <w:rPr>
          <w:rFonts w:asciiTheme="minorHAnsi" w:hAnsiTheme="minorHAnsi" w:cstheme="minorHAnsi"/>
          <w:b/>
          <w:color w:val="404040" w:themeColor="text1" w:themeTint="BF"/>
        </w:rPr>
        <w:t xml:space="preserve"> – Information on POI (Premature Ovarian Insufficiency)</w:t>
      </w:r>
    </w:p>
    <w:p w14:paraId="5DE43B18" w14:textId="0FD3B7F7" w:rsidR="00635792" w:rsidRPr="00130753" w:rsidRDefault="00EA6FA6" w:rsidP="00130753">
      <w:pPr>
        <w:spacing w:line="276" w:lineRule="auto"/>
        <w:ind w:left="709" w:firstLine="0"/>
        <w:rPr>
          <w:rFonts w:asciiTheme="minorHAnsi" w:hAnsiTheme="minorHAnsi" w:cstheme="minorHAnsi"/>
          <w:color w:val="404040" w:themeColor="text1" w:themeTint="BF"/>
        </w:rPr>
      </w:pPr>
      <w:hyperlink r:id="rId13" w:history="1">
        <w:r w:rsidR="00635792" w:rsidRPr="00FA21B5">
          <w:rPr>
            <w:rStyle w:val="Hyperlink"/>
            <w:rFonts w:asciiTheme="minorHAnsi" w:hAnsiTheme="minorHAnsi" w:cstheme="minorHAnsi"/>
          </w:rPr>
          <w:t>https://www.daisynetwork.org</w:t>
        </w:r>
      </w:hyperlink>
      <w:r w:rsidR="00635792" w:rsidRPr="00130753">
        <w:rPr>
          <w:rFonts w:asciiTheme="minorHAnsi" w:hAnsiTheme="minorHAnsi" w:cstheme="minorHAnsi"/>
          <w:color w:val="404040" w:themeColor="text1" w:themeTint="BF"/>
        </w:rPr>
        <w:t xml:space="preserve"> </w:t>
      </w:r>
    </w:p>
    <w:p w14:paraId="17BBFEEF" w14:textId="77777777" w:rsidR="00635792" w:rsidRPr="00130753" w:rsidRDefault="00635792" w:rsidP="00130753">
      <w:pPr>
        <w:spacing w:line="276" w:lineRule="auto"/>
        <w:ind w:left="709" w:firstLine="0"/>
        <w:rPr>
          <w:rFonts w:asciiTheme="minorHAnsi" w:hAnsiTheme="minorHAnsi" w:cstheme="minorHAnsi"/>
          <w:b/>
          <w:color w:val="404040" w:themeColor="text1" w:themeTint="BF"/>
        </w:rPr>
      </w:pPr>
      <w:r w:rsidRPr="00130753">
        <w:rPr>
          <w:rFonts w:asciiTheme="minorHAnsi" w:hAnsiTheme="minorHAnsi" w:cstheme="minorHAnsi"/>
          <w:b/>
          <w:color w:val="404040" w:themeColor="text1" w:themeTint="BF"/>
        </w:rPr>
        <w:t>The Menopause Exchange</w:t>
      </w:r>
    </w:p>
    <w:p w14:paraId="2EA6E2B0" w14:textId="1A043375" w:rsidR="00F07600" w:rsidRPr="003D1853" w:rsidRDefault="00EA6FA6" w:rsidP="003D1853">
      <w:pPr>
        <w:spacing w:line="276" w:lineRule="auto"/>
        <w:ind w:left="709" w:firstLine="0"/>
        <w:rPr>
          <w:rFonts w:asciiTheme="minorHAnsi" w:hAnsiTheme="minorHAnsi" w:cstheme="minorHAnsi"/>
          <w:color w:val="404040" w:themeColor="text1" w:themeTint="BF"/>
          <w:u w:val="single"/>
        </w:rPr>
      </w:pPr>
      <w:hyperlink r:id="rId14" w:history="1">
        <w:hyperlink r:id="rId15" w:history="1">
          <w:r w:rsidR="00170763" w:rsidRPr="007D23F1">
            <w:rPr>
              <w:rStyle w:val="Hyperlink"/>
              <w:rFonts w:asciiTheme="minorHAnsi" w:hAnsiTheme="minorHAnsi" w:cstheme="minorHAnsi"/>
            </w:rPr>
            <w:t>https://www.menopause-exchange.co.uk</w:t>
          </w:r>
        </w:hyperlink>
      </w:hyperlink>
    </w:p>
    <w:p w14:paraId="1E625E4B" w14:textId="718FDDE2" w:rsidR="00170763" w:rsidRPr="00F07600" w:rsidRDefault="00EA6FA6" w:rsidP="00130753">
      <w:pPr>
        <w:spacing w:line="276" w:lineRule="auto"/>
        <w:ind w:left="709" w:firstLine="0"/>
        <w:rPr>
          <w:rFonts w:asciiTheme="minorHAnsi" w:hAnsiTheme="minorHAnsi" w:cstheme="minorHAnsi"/>
          <w:b/>
          <w:bCs/>
          <w:color w:val="404040" w:themeColor="text1" w:themeTint="BF"/>
        </w:rPr>
      </w:pPr>
      <w:hyperlink r:id="rId16" w:history="1">
        <w:hyperlink r:id="rId17" w:history="1">
          <w:r w:rsidR="00AC46F8" w:rsidRPr="008B3750">
            <w:rPr>
              <w:rStyle w:val="Hyperlink"/>
              <w:rFonts w:asciiTheme="minorHAnsi" w:hAnsiTheme="minorHAnsi" w:cstheme="minorHAnsi"/>
              <w:b/>
              <w:bCs/>
            </w:rPr>
            <w:t>NewLifeOutlook | Menopause</w:t>
          </w:r>
        </w:hyperlink>
      </w:hyperlink>
      <w:r w:rsidR="00AC46F8" w:rsidRPr="00F07600">
        <w:rPr>
          <w:rFonts w:asciiTheme="minorHAnsi" w:hAnsiTheme="minorHAnsi" w:cstheme="minorHAnsi"/>
          <w:b/>
          <w:bCs/>
          <w:color w:val="404040" w:themeColor="text1" w:themeTint="BF"/>
        </w:rPr>
        <w:t xml:space="preserve"> – </w:t>
      </w:r>
      <w:r w:rsidR="00AC46F8" w:rsidRPr="00F07600">
        <w:rPr>
          <w:rFonts w:asciiTheme="minorHAnsi" w:hAnsiTheme="minorHAnsi" w:cstheme="minorHAnsi"/>
          <w:color w:val="404040" w:themeColor="text1" w:themeTint="BF"/>
        </w:rPr>
        <w:t>a US site with useful tips and recipes</w:t>
      </w:r>
    </w:p>
    <w:p w14:paraId="2021C618" w14:textId="45BAED9A" w:rsidR="004221CB" w:rsidRDefault="004221CB">
      <w:pPr>
        <w:spacing w:after="160" w:line="259" w:lineRule="auto"/>
        <w:ind w:left="0" w:right="0" w:firstLine="0"/>
        <w:rPr>
          <w:rFonts w:asciiTheme="minorHAnsi" w:hAnsiTheme="minorHAnsi" w:cstheme="minorHAnsi"/>
          <w:color w:val="404040" w:themeColor="text1" w:themeTint="BF"/>
        </w:rPr>
      </w:pPr>
      <w:r>
        <w:rPr>
          <w:rFonts w:asciiTheme="minorHAnsi" w:hAnsiTheme="minorHAnsi" w:cstheme="minorHAnsi"/>
          <w:color w:val="404040" w:themeColor="text1" w:themeTint="BF"/>
        </w:rPr>
        <w:br w:type="page"/>
      </w:r>
    </w:p>
    <w:p w14:paraId="2F39F793" w14:textId="77777777" w:rsidR="00170763" w:rsidRPr="00130753" w:rsidRDefault="00170763" w:rsidP="00130753">
      <w:pPr>
        <w:spacing w:line="276" w:lineRule="auto"/>
        <w:ind w:left="709" w:firstLine="0"/>
        <w:rPr>
          <w:rFonts w:asciiTheme="minorHAnsi" w:hAnsiTheme="minorHAnsi" w:cstheme="minorHAnsi"/>
          <w:color w:val="404040" w:themeColor="text1" w:themeTint="BF"/>
        </w:rPr>
      </w:pPr>
    </w:p>
    <w:p w14:paraId="4AB93DB7" w14:textId="292B055F" w:rsidR="00170763" w:rsidRDefault="00170763" w:rsidP="00130753">
      <w:pPr>
        <w:spacing w:line="276" w:lineRule="auto"/>
        <w:ind w:left="709" w:firstLine="0"/>
        <w:rPr>
          <w:rFonts w:asciiTheme="minorHAnsi" w:hAnsiTheme="minorHAnsi" w:cstheme="minorHAnsi"/>
          <w:color w:val="404040" w:themeColor="text1" w:themeTint="BF"/>
        </w:rPr>
      </w:pPr>
    </w:p>
    <w:p w14:paraId="7279CFBF" w14:textId="4623C21B" w:rsidR="00CA6C1C" w:rsidRDefault="00CA6C1C" w:rsidP="00130753">
      <w:pPr>
        <w:spacing w:line="276" w:lineRule="auto"/>
        <w:ind w:left="709" w:firstLine="0"/>
        <w:rPr>
          <w:rFonts w:asciiTheme="minorHAnsi" w:hAnsiTheme="minorHAnsi" w:cstheme="minorHAnsi"/>
          <w:color w:val="404040" w:themeColor="text1" w:themeTint="BF"/>
        </w:rPr>
      </w:pPr>
    </w:p>
    <w:p w14:paraId="12ABF861" w14:textId="77777777" w:rsidR="00170763" w:rsidRPr="00F07600" w:rsidRDefault="00170763" w:rsidP="00130753">
      <w:pPr>
        <w:spacing w:line="276" w:lineRule="auto"/>
        <w:ind w:left="709" w:firstLine="0"/>
        <w:rPr>
          <w:rFonts w:asciiTheme="minorHAnsi" w:hAnsiTheme="minorHAnsi" w:cstheme="minorHAnsi"/>
          <w:color w:val="7F7F7F" w:themeColor="text1" w:themeTint="80"/>
          <w:sz w:val="36"/>
          <w:szCs w:val="36"/>
        </w:rPr>
      </w:pPr>
      <w:r w:rsidRPr="00F07600">
        <w:rPr>
          <w:rFonts w:asciiTheme="minorHAnsi" w:hAnsiTheme="minorHAnsi" w:cstheme="minorHAnsi"/>
          <w:color w:val="7F7F7F" w:themeColor="text1" w:themeTint="80"/>
          <w:sz w:val="36"/>
          <w:szCs w:val="36"/>
        </w:rPr>
        <w:t>Appendix A</w:t>
      </w:r>
    </w:p>
    <w:p w14:paraId="6A6453D0" w14:textId="77777777" w:rsidR="00170763" w:rsidRPr="00130753" w:rsidRDefault="00170763" w:rsidP="00130753">
      <w:pPr>
        <w:spacing w:line="276" w:lineRule="auto"/>
        <w:ind w:left="709" w:firstLine="0"/>
        <w:rPr>
          <w:rFonts w:asciiTheme="minorHAnsi" w:hAnsiTheme="minorHAnsi" w:cstheme="minorHAnsi"/>
          <w:color w:val="404040" w:themeColor="text1" w:themeTint="BF"/>
        </w:rPr>
      </w:pPr>
    </w:p>
    <w:p w14:paraId="25F043B5" w14:textId="77777777" w:rsidR="00170763" w:rsidRPr="00F07600" w:rsidRDefault="003A5BCE" w:rsidP="00130753">
      <w:pPr>
        <w:spacing w:line="276" w:lineRule="auto"/>
        <w:ind w:left="709" w:firstLine="0"/>
        <w:rPr>
          <w:rFonts w:asciiTheme="minorHAnsi" w:hAnsiTheme="minorHAnsi" w:cstheme="minorHAnsi"/>
          <w:color w:val="404040" w:themeColor="text1" w:themeTint="BF"/>
          <w:sz w:val="32"/>
          <w:szCs w:val="32"/>
          <w:u w:val="single"/>
        </w:rPr>
      </w:pPr>
      <w:r w:rsidRPr="00F07600">
        <w:rPr>
          <w:rFonts w:asciiTheme="minorHAnsi" w:hAnsiTheme="minorHAnsi" w:cstheme="minorHAnsi"/>
          <w:color w:val="404040" w:themeColor="text1" w:themeTint="BF"/>
          <w:sz w:val="32"/>
          <w:szCs w:val="32"/>
          <w:u w:val="single"/>
        </w:rPr>
        <w:t>Lifestyle Choices</w:t>
      </w:r>
    </w:p>
    <w:p w14:paraId="0D6234DF" w14:textId="77777777" w:rsidR="003A5BCE" w:rsidRPr="00130753" w:rsidRDefault="003A5BCE" w:rsidP="00130753">
      <w:pPr>
        <w:spacing w:line="276" w:lineRule="auto"/>
        <w:ind w:left="709" w:firstLine="0"/>
        <w:rPr>
          <w:rFonts w:asciiTheme="minorHAnsi" w:hAnsiTheme="minorHAnsi" w:cstheme="minorHAnsi"/>
          <w:color w:val="404040" w:themeColor="text1" w:themeTint="BF"/>
        </w:rPr>
      </w:pPr>
    </w:p>
    <w:p w14:paraId="0B9318BF" w14:textId="30666160" w:rsidR="003A5BCE" w:rsidRPr="00130753" w:rsidRDefault="00415633" w:rsidP="00130753">
      <w:pPr>
        <w:spacing w:line="276" w:lineRule="auto"/>
        <w:ind w:left="709" w:right="710" w:firstLine="0"/>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Some</w:t>
      </w:r>
      <w:r w:rsidR="00170763" w:rsidRPr="00130753">
        <w:rPr>
          <w:rFonts w:asciiTheme="minorHAnsi" w:hAnsiTheme="minorHAnsi" w:cstheme="minorHAnsi"/>
          <w:color w:val="404040" w:themeColor="text1" w:themeTint="BF"/>
        </w:rPr>
        <w:t xml:space="preserve"> lifestyle choices may help </w:t>
      </w:r>
      <w:r w:rsidRPr="00130753">
        <w:rPr>
          <w:rFonts w:asciiTheme="minorHAnsi" w:hAnsiTheme="minorHAnsi" w:cstheme="minorHAnsi"/>
          <w:color w:val="404040" w:themeColor="text1" w:themeTint="BF"/>
        </w:rPr>
        <w:t>alleviate</w:t>
      </w:r>
      <w:r w:rsidR="00170763" w:rsidRPr="00130753">
        <w:rPr>
          <w:rFonts w:asciiTheme="minorHAnsi" w:hAnsiTheme="minorHAnsi" w:cstheme="minorHAnsi"/>
          <w:color w:val="404040" w:themeColor="text1" w:themeTint="BF"/>
        </w:rPr>
        <w:t xml:space="preserve"> symptoms</w:t>
      </w:r>
      <w:r w:rsidR="003A5BCE" w:rsidRPr="00130753">
        <w:rPr>
          <w:rFonts w:asciiTheme="minorHAnsi" w:hAnsiTheme="minorHAnsi" w:cstheme="minorHAnsi"/>
          <w:color w:val="404040" w:themeColor="text1" w:themeTint="BF"/>
        </w:rPr>
        <w:t xml:space="preserve"> of the menopause.</w:t>
      </w:r>
    </w:p>
    <w:p w14:paraId="252900AD" w14:textId="77777777" w:rsidR="00170763" w:rsidRPr="00130753" w:rsidRDefault="00170763" w:rsidP="00130753">
      <w:pPr>
        <w:spacing w:line="276" w:lineRule="auto"/>
        <w:ind w:left="709" w:right="710" w:firstLine="0"/>
        <w:rPr>
          <w:rFonts w:asciiTheme="minorHAnsi" w:hAnsiTheme="minorHAnsi" w:cstheme="minorHAnsi"/>
          <w:color w:val="404040" w:themeColor="text1" w:themeTint="BF"/>
        </w:rPr>
      </w:pPr>
    </w:p>
    <w:p w14:paraId="310BA38C" w14:textId="591DC896" w:rsidR="00170763" w:rsidRPr="00130753" w:rsidRDefault="00170763" w:rsidP="00130753">
      <w:pPr>
        <w:pStyle w:val="ListParagraph"/>
        <w:numPr>
          <w:ilvl w:val="1"/>
          <w:numId w:val="29"/>
        </w:numPr>
        <w:spacing w:line="276" w:lineRule="auto"/>
        <w:ind w:left="1418" w:right="710" w:hanging="284"/>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Eat healthily and regularly – research has shown that a balanced diet can help in alleviating some symptoms, in keeping bones healthy and in reducing weight gain. </w:t>
      </w:r>
    </w:p>
    <w:p w14:paraId="268DFC44" w14:textId="66A503D2" w:rsidR="00170763" w:rsidRPr="00130753" w:rsidRDefault="00170763" w:rsidP="00130753">
      <w:pPr>
        <w:pStyle w:val="ListParagraph"/>
        <w:numPr>
          <w:ilvl w:val="1"/>
          <w:numId w:val="29"/>
        </w:numPr>
        <w:spacing w:line="276" w:lineRule="auto"/>
        <w:ind w:left="1418" w:right="710" w:hanging="284"/>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Drink plenty of water. </w:t>
      </w:r>
    </w:p>
    <w:p w14:paraId="30137E57" w14:textId="7C6C12E5" w:rsidR="00170763" w:rsidRPr="00130753" w:rsidRDefault="00170763" w:rsidP="00130753">
      <w:pPr>
        <w:pStyle w:val="ListParagraph"/>
        <w:numPr>
          <w:ilvl w:val="1"/>
          <w:numId w:val="29"/>
        </w:numPr>
        <w:spacing w:line="276" w:lineRule="auto"/>
        <w:ind w:left="1418" w:right="710" w:hanging="284"/>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Exercis</w:t>
      </w:r>
      <w:r w:rsidR="00415633" w:rsidRPr="00130753">
        <w:rPr>
          <w:rFonts w:asciiTheme="minorHAnsi" w:hAnsiTheme="minorHAnsi" w:cstheme="minorHAnsi"/>
          <w:color w:val="404040" w:themeColor="text1" w:themeTint="BF"/>
        </w:rPr>
        <w:t>e</w:t>
      </w:r>
      <w:r w:rsidRPr="00130753">
        <w:rPr>
          <w:rFonts w:asciiTheme="minorHAnsi" w:hAnsiTheme="minorHAnsi" w:cstheme="minorHAnsi"/>
          <w:color w:val="404040" w:themeColor="text1" w:themeTint="BF"/>
        </w:rPr>
        <w:t xml:space="preserve"> regularly - to reduce hot flushes, improve sleep, boost </w:t>
      </w:r>
      <w:proofErr w:type="gramStart"/>
      <w:r w:rsidRPr="00130753">
        <w:rPr>
          <w:rFonts w:asciiTheme="minorHAnsi" w:hAnsiTheme="minorHAnsi" w:cstheme="minorHAnsi"/>
          <w:color w:val="404040" w:themeColor="text1" w:themeTint="BF"/>
        </w:rPr>
        <w:t>mood</w:t>
      </w:r>
      <w:proofErr w:type="gramEnd"/>
      <w:r w:rsidRPr="00130753">
        <w:rPr>
          <w:rFonts w:asciiTheme="minorHAnsi" w:hAnsiTheme="minorHAnsi" w:cstheme="minorHAnsi"/>
          <w:color w:val="404040" w:themeColor="text1" w:themeTint="BF"/>
        </w:rPr>
        <w:t xml:space="preserve"> and maintain aerobic fitness levels. </w:t>
      </w:r>
    </w:p>
    <w:p w14:paraId="7205C965" w14:textId="02B76162" w:rsidR="00415633" w:rsidRPr="00130753" w:rsidRDefault="00415633" w:rsidP="00130753">
      <w:pPr>
        <w:pStyle w:val="ListParagraph"/>
        <w:numPr>
          <w:ilvl w:val="1"/>
          <w:numId w:val="29"/>
        </w:numPr>
        <w:spacing w:line="276" w:lineRule="auto"/>
        <w:ind w:left="1418" w:right="710" w:hanging="284"/>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Weight training builds core strength and muscle mass and helps protect your bones</w:t>
      </w:r>
    </w:p>
    <w:p w14:paraId="76E2ADF0" w14:textId="77777777" w:rsidR="00170763" w:rsidRPr="00130753" w:rsidRDefault="00170763" w:rsidP="00130753">
      <w:pPr>
        <w:pStyle w:val="ListParagraph"/>
        <w:numPr>
          <w:ilvl w:val="1"/>
          <w:numId w:val="29"/>
        </w:numPr>
        <w:spacing w:line="276" w:lineRule="auto"/>
        <w:ind w:left="1418" w:right="710" w:hanging="284"/>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Not smoking – to help reduce hot flushes and the risk of developing serious conditions such as cancer, heart disease and stroke. </w:t>
      </w:r>
    </w:p>
    <w:p w14:paraId="7137C453" w14:textId="083DCF70" w:rsidR="00170763" w:rsidRPr="00130753" w:rsidRDefault="00415633" w:rsidP="00130753">
      <w:pPr>
        <w:pStyle w:val="ListParagraph"/>
        <w:numPr>
          <w:ilvl w:val="1"/>
          <w:numId w:val="29"/>
        </w:numPr>
        <w:spacing w:line="276" w:lineRule="auto"/>
        <w:ind w:left="1418" w:right="710" w:hanging="284"/>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Keep your</w:t>
      </w:r>
      <w:r w:rsidR="00170763" w:rsidRPr="00130753">
        <w:rPr>
          <w:rFonts w:asciiTheme="minorHAnsi" w:hAnsiTheme="minorHAnsi" w:cstheme="minorHAnsi"/>
          <w:color w:val="404040" w:themeColor="text1" w:themeTint="BF"/>
        </w:rPr>
        <w:t xml:space="preserve"> alcohol intake within recommended levels and cut down on caffeine and spicy food – all of which can trigger hot flushes. </w:t>
      </w:r>
    </w:p>
    <w:p w14:paraId="037392FA" w14:textId="7E4D01BE" w:rsidR="00170763" w:rsidRPr="00130753" w:rsidRDefault="00415633" w:rsidP="00130753">
      <w:pPr>
        <w:pStyle w:val="ListParagraph"/>
        <w:numPr>
          <w:ilvl w:val="1"/>
          <w:numId w:val="29"/>
        </w:numPr>
        <w:spacing w:line="276" w:lineRule="auto"/>
        <w:ind w:left="1418" w:right="710" w:hanging="284"/>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Get</w:t>
      </w:r>
      <w:r w:rsidR="00170763" w:rsidRPr="00130753">
        <w:rPr>
          <w:rFonts w:asciiTheme="minorHAnsi" w:hAnsiTheme="minorHAnsi" w:cstheme="minorHAnsi"/>
          <w:color w:val="404040" w:themeColor="text1" w:themeTint="BF"/>
        </w:rPr>
        <w:t xml:space="preserve"> access to natural light</w:t>
      </w:r>
      <w:r w:rsidR="003A5BCE" w:rsidRPr="00130753">
        <w:rPr>
          <w:rFonts w:asciiTheme="minorHAnsi" w:hAnsiTheme="minorHAnsi" w:cstheme="minorHAnsi"/>
          <w:color w:val="404040" w:themeColor="text1" w:themeTint="BF"/>
        </w:rPr>
        <w:t xml:space="preserve"> whenever possible</w:t>
      </w:r>
      <w:r w:rsidRPr="00130753">
        <w:rPr>
          <w:rFonts w:asciiTheme="minorHAnsi" w:hAnsiTheme="minorHAnsi" w:cstheme="minorHAnsi"/>
          <w:color w:val="404040" w:themeColor="text1" w:themeTint="BF"/>
        </w:rPr>
        <w:t>, go for a walk during breaks or at quiet times of the day</w:t>
      </w:r>
      <w:r w:rsidR="00170763" w:rsidRPr="00130753">
        <w:rPr>
          <w:rFonts w:asciiTheme="minorHAnsi" w:hAnsiTheme="minorHAnsi" w:cstheme="minorHAnsi"/>
          <w:color w:val="404040" w:themeColor="text1" w:themeTint="BF"/>
        </w:rPr>
        <w:t xml:space="preserve">. </w:t>
      </w:r>
    </w:p>
    <w:p w14:paraId="03DA26D0" w14:textId="6B48E390" w:rsidR="00170763" w:rsidRPr="00130753" w:rsidRDefault="00170763" w:rsidP="00130753">
      <w:pPr>
        <w:pStyle w:val="ListParagraph"/>
        <w:numPr>
          <w:ilvl w:val="1"/>
          <w:numId w:val="29"/>
        </w:numPr>
        <w:spacing w:line="276" w:lineRule="auto"/>
        <w:ind w:left="1418" w:right="710" w:hanging="284"/>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Stay cool at night – wearing loose clothes in a cool and well-ventilated room to help with hot flushes and night sweats.</w:t>
      </w:r>
    </w:p>
    <w:p w14:paraId="630FB08F" w14:textId="77777777" w:rsidR="00170763" w:rsidRPr="00130753" w:rsidRDefault="00170763" w:rsidP="00130753">
      <w:pPr>
        <w:pStyle w:val="ListParagraph"/>
        <w:numPr>
          <w:ilvl w:val="1"/>
          <w:numId w:val="29"/>
        </w:numPr>
        <w:spacing w:line="276" w:lineRule="auto"/>
        <w:ind w:left="1418" w:right="710" w:hanging="284"/>
        <w:rPr>
          <w:rFonts w:asciiTheme="minorHAnsi" w:hAnsiTheme="minorHAnsi" w:cstheme="minorHAnsi"/>
          <w:color w:val="404040" w:themeColor="text1" w:themeTint="BF"/>
        </w:rPr>
      </w:pPr>
      <w:r w:rsidRPr="00130753">
        <w:rPr>
          <w:rFonts w:asciiTheme="minorHAnsi" w:hAnsiTheme="minorHAnsi" w:cstheme="minorHAnsi"/>
          <w:color w:val="404040" w:themeColor="text1" w:themeTint="BF"/>
        </w:rPr>
        <w:t xml:space="preserve">Ensuring adequate rest and relaxation – to reduce stress levels and improve mood (through, for example, activities such as mindfulness, </w:t>
      </w:r>
      <w:proofErr w:type="gramStart"/>
      <w:r w:rsidRPr="00130753">
        <w:rPr>
          <w:rFonts w:asciiTheme="minorHAnsi" w:hAnsiTheme="minorHAnsi" w:cstheme="minorHAnsi"/>
          <w:color w:val="404040" w:themeColor="text1" w:themeTint="BF"/>
        </w:rPr>
        <w:t>yoga</w:t>
      </w:r>
      <w:proofErr w:type="gramEnd"/>
      <w:r w:rsidRPr="00130753">
        <w:rPr>
          <w:rFonts w:asciiTheme="minorHAnsi" w:hAnsiTheme="minorHAnsi" w:cstheme="minorHAnsi"/>
          <w:color w:val="404040" w:themeColor="text1" w:themeTint="BF"/>
        </w:rPr>
        <w:t xml:space="preserve"> and tai chi)</w:t>
      </w:r>
      <w:r w:rsidR="003A5BCE" w:rsidRPr="00130753">
        <w:rPr>
          <w:rFonts w:asciiTheme="minorHAnsi" w:hAnsiTheme="minorHAnsi" w:cstheme="minorHAnsi"/>
          <w:color w:val="404040" w:themeColor="text1" w:themeTint="BF"/>
        </w:rPr>
        <w:t>.</w:t>
      </w:r>
    </w:p>
    <w:p w14:paraId="6BF54439" w14:textId="77777777" w:rsidR="00170763" w:rsidRPr="00130753" w:rsidRDefault="00170763" w:rsidP="00130753">
      <w:pPr>
        <w:spacing w:line="276" w:lineRule="auto"/>
        <w:ind w:left="709" w:firstLine="0"/>
        <w:rPr>
          <w:rFonts w:asciiTheme="minorHAnsi" w:hAnsiTheme="minorHAnsi" w:cstheme="minorHAnsi"/>
          <w:color w:val="404040" w:themeColor="text1" w:themeTint="BF"/>
        </w:rPr>
      </w:pPr>
    </w:p>
    <w:p w14:paraId="3B473C96" w14:textId="77777777" w:rsidR="00170763" w:rsidRPr="00130753" w:rsidRDefault="00170763" w:rsidP="00130753">
      <w:pPr>
        <w:spacing w:line="276" w:lineRule="auto"/>
        <w:ind w:left="709" w:firstLine="0"/>
        <w:rPr>
          <w:rFonts w:asciiTheme="minorHAnsi" w:hAnsiTheme="minorHAnsi" w:cstheme="minorHAnsi"/>
          <w:color w:val="404040" w:themeColor="text1" w:themeTint="BF"/>
        </w:rPr>
      </w:pPr>
    </w:p>
    <w:sectPr w:rsidR="00170763" w:rsidRPr="00130753" w:rsidSect="00A914F7">
      <w:headerReference w:type="even" r:id="rId18"/>
      <w:headerReference w:type="default" r:id="rId19"/>
      <w:footerReference w:type="even" r:id="rId20"/>
      <w:headerReference w:type="first" r:id="rId21"/>
      <w:footerReference w:type="first" r:id="rId22"/>
      <w:pgSz w:w="11906" w:h="16838"/>
      <w:pgMar w:top="426" w:right="991" w:bottom="851" w:left="1133" w:header="720" w:footer="522"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2B225" w14:textId="77777777" w:rsidR="00EA6FA6" w:rsidRDefault="00EA6FA6">
      <w:pPr>
        <w:spacing w:after="0" w:line="240" w:lineRule="auto"/>
      </w:pPr>
      <w:r>
        <w:separator/>
      </w:r>
    </w:p>
  </w:endnote>
  <w:endnote w:type="continuationSeparator" w:id="0">
    <w:p w14:paraId="53B2A81E" w14:textId="77777777" w:rsidR="00EA6FA6" w:rsidRDefault="00EA6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26C1" w14:textId="6E58CAF6" w:rsidR="002A0ACF" w:rsidRDefault="003071A9">
    <w:pPr>
      <w:tabs>
        <w:tab w:val="center" w:pos="1916"/>
        <w:tab w:val="right" w:pos="9783"/>
      </w:tabs>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47629A7" wp14:editId="3428CD9A">
              <wp:simplePos x="0" y="0"/>
              <wp:positionH relativeFrom="page">
                <wp:posOffset>1150925</wp:posOffset>
              </wp:positionH>
              <wp:positionV relativeFrom="page">
                <wp:posOffset>10021519</wp:posOffset>
              </wp:positionV>
              <wp:extent cx="5708269" cy="12192"/>
              <wp:effectExtent l="0" t="0" r="0" b="0"/>
              <wp:wrapSquare wrapText="bothSides"/>
              <wp:docPr id="15413" name="Group 15413"/>
              <wp:cNvGraphicFramePr/>
              <a:graphic xmlns:a="http://schemas.openxmlformats.org/drawingml/2006/main">
                <a:graphicData uri="http://schemas.microsoft.com/office/word/2010/wordprocessingGroup">
                  <wpg:wgp>
                    <wpg:cNvGrpSpPr/>
                    <wpg:grpSpPr>
                      <a:xfrm>
                        <a:off x="0" y="0"/>
                        <a:ext cx="5708269" cy="12192"/>
                        <a:chOff x="0" y="0"/>
                        <a:chExt cx="5708269" cy="12192"/>
                      </a:xfrm>
                    </wpg:grpSpPr>
                    <wps:wsp>
                      <wps:cNvPr id="15795" name="Shape 15795"/>
                      <wps:cNvSpPr/>
                      <wps:spPr>
                        <a:xfrm>
                          <a:off x="0" y="0"/>
                          <a:ext cx="5708269" cy="12192"/>
                        </a:xfrm>
                        <a:custGeom>
                          <a:avLst/>
                          <a:gdLst/>
                          <a:ahLst/>
                          <a:cxnLst/>
                          <a:rect l="0" t="0" r="0" b="0"/>
                          <a:pathLst>
                            <a:path w="5708269" h="12192">
                              <a:moveTo>
                                <a:pt x="0" y="0"/>
                              </a:moveTo>
                              <a:lnTo>
                                <a:pt x="5708269" y="0"/>
                              </a:lnTo>
                              <a:lnTo>
                                <a:pt x="5708269" y="12192"/>
                              </a:lnTo>
                              <a:lnTo>
                                <a:pt x="0" y="12192"/>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anchor>
          </w:drawing>
        </mc:Choice>
        <mc:Fallback>
          <w:pict>
            <v:group w14:anchorId="36210102" id="Group 15413" o:spid="_x0000_s1026" style="position:absolute;margin-left:90.6pt;margin-top:789.1pt;width:449.45pt;height:.95pt;z-index:251658240;mso-position-horizontal-relative:page;mso-position-vertical-relative:page" coordsize="5708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">
              <v:shape id="Shape 15795" o:spid="_x0000_s1027" style="position:absolute;width:57082;height:121;visibility:visible;mso-wrap-style:square;v-text-anchor:top" coordsize="570826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" path="m,l5708269,r,12192l,12192,,e" fillcolor="#a9a9a9" stroked="f" strokeweight="0">
                <v:stroke miterlimit="83231f" joinstyle="miter"/>
                <v:path arrowok="t" textboxrect="0,0,5708269,12192"/>
              </v:shape>
              <w10:wrap type="square" anchorx="page" anchory="page"/>
            </v:group>
          </w:pict>
        </mc:Fallback>
      </mc:AlternateContent>
    </w:r>
    <w:r>
      <w:rPr>
        <w:rFonts w:ascii="Calibri" w:eastAsia="Calibri" w:hAnsi="Calibri" w:cs="Calibri"/>
      </w:rPr>
      <w:tab/>
    </w:r>
    <w:r>
      <w:t xml:space="preserve">Dignity and Respect: </w:t>
    </w:r>
    <w:r w:rsidR="00750C1E">
      <w:t>Guidance</w:t>
    </w:r>
    <w:r>
      <w:t xml:space="preserve"> </w:t>
    </w:r>
    <w:r>
      <w:tab/>
    </w:r>
    <w:r>
      <w:fldChar w:fldCharType="begin"/>
    </w:r>
    <w:r>
      <w:instrText xml:space="preserve"> PAGE   \* MERGEFORMAT </w:instrText>
    </w:r>
    <w:r>
      <w:fldChar w:fldCharType="separate"/>
    </w:r>
    <w:r>
      <w:rPr>
        <w:rFonts w:ascii="Cambria" w:eastAsia="Cambria" w:hAnsi="Cambria" w:cs="Cambria"/>
        <w:color w:val="A9A9A9"/>
        <w:sz w:val="36"/>
      </w:rPr>
      <w:t>2</w:t>
    </w:r>
    <w:r>
      <w:rPr>
        <w:rFonts w:ascii="Cambria" w:eastAsia="Cambria" w:hAnsi="Cambria" w:cs="Cambria"/>
        <w:color w:val="A9A9A9"/>
        <w:sz w:val="36"/>
      </w:rPr>
      <w:fldChar w:fldCharType="end"/>
    </w:r>
    <w:r>
      <w:rPr>
        <w:color w:val="8C8C8C"/>
      </w:rPr>
      <w:t xml:space="preserve"> </w:t>
    </w:r>
  </w:p>
  <w:p w14:paraId="5055A436" w14:textId="77777777" w:rsidR="002A0ACF" w:rsidRDefault="003071A9">
    <w:pPr>
      <w:spacing w:after="0" w:line="259" w:lineRule="auto"/>
      <w:ind w:left="708"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89A5" w14:textId="77777777" w:rsidR="00A914F7" w:rsidRDefault="00A914F7" w:rsidP="00A914F7">
    <w:pPr>
      <w:tabs>
        <w:tab w:val="center" w:pos="1916"/>
        <w:tab w:val="right" w:pos="9783"/>
      </w:tabs>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B9E7D09" wp14:editId="0A2FB7B0">
              <wp:simplePos x="0" y="0"/>
              <wp:positionH relativeFrom="page">
                <wp:posOffset>1150925</wp:posOffset>
              </wp:positionH>
              <wp:positionV relativeFrom="page">
                <wp:posOffset>10021519</wp:posOffset>
              </wp:positionV>
              <wp:extent cx="5708269" cy="12192"/>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5708269" cy="12192"/>
                        <a:chOff x="0" y="0"/>
                        <a:chExt cx="5708269" cy="12192"/>
                      </a:xfrm>
                    </wpg:grpSpPr>
                    <wps:wsp>
                      <wps:cNvPr id="3" name="Shape 15795"/>
                      <wps:cNvSpPr/>
                      <wps:spPr>
                        <a:xfrm>
                          <a:off x="0" y="0"/>
                          <a:ext cx="5708269" cy="12192"/>
                        </a:xfrm>
                        <a:custGeom>
                          <a:avLst/>
                          <a:gdLst/>
                          <a:ahLst/>
                          <a:cxnLst/>
                          <a:rect l="0" t="0" r="0" b="0"/>
                          <a:pathLst>
                            <a:path w="5708269" h="12192">
                              <a:moveTo>
                                <a:pt x="0" y="0"/>
                              </a:moveTo>
                              <a:lnTo>
                                <a:pt x="5708269" y="0"/>
                              </a:lnTo>
                              <a:lnTo>
                                <a:pt x="5708269" y="12192"/>
                              </a:lnTo>
                              <a:lnTo>
                                <a:pt x="0" y="12192"/>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anchor>
          </w:drawing>
        </mc:Choice>
        <mc:Fallback>
          <w:pict>
            <v:group w14:anchorId="30E1D3E7" id="Group 2" o:spid="_x0000_s1026" style="position:absolute;margin-left:90.6pt;margin-top:789.1pt;width:449.45pt;height:.95pt;z-index:251661312;mso-position-horizontal-relative:page;mso-position-vertical-relative:page" coordsize="5708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">
              <v:shape id="Shape 15795" o:spid="_x0000_s1027" style="position:absolute;width:57082;height:121;visibility:visible;mso-wrap-style:square;v-text-anchor:top" coordsize="570826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" path="m,l5708269,r,12192l,12192,,e" fillcolor="#a9a9a9" stroked="f" strokeweight="0">
                <v:stroke miterlimit="83231f" joinstyle="miter"/>
                <v:path arrowok="t" textboxrect="0,0,5708269,12192"/>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2336" behindDoc="0" locked="0" layoutInCell="1" allowOverlap="1" wp14:anchorId="63A68053" wp14:editId="0595E27F">
              <wp:simplePos x="0" y="0"/>
              <wp:positionH relativeFrom="page">
                <wp:posOffset>1150925</wp:posOffset>
              </wp:positionH>
              <wp:positionV relativeFrom="page">
                <wp:posOffset>10021519</wp:posOffset>
              </wp:positionV>
              <wp:extent cx="5708269" cy="12192"/>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5708269" cy="12192"/>
                        <a:chOff x="0" y="0"/>
                        <a:chExt cx="5708269" cy="12192"/>
                      </a:xfrm>
                    </wpg:grpSpPr>
                    <wps:wsp>
                      <wps:cNvPr id="5" name="Shape 15793"/>
                      <wps:cNvSpPr/>
                      <wps:spPr>
                        <a:xfrm>
                          <a:off x="0" y="0"/>
                          <a:ext cx="5708269" cy="12192"/>
                        </a:xfrm>
                        <a:custGeom>
                          <a:avLst/>
                          <a:gdLst/>
                          <a:ahLst/>
                          <a:cxnLst/>
                          <a:rect l="0" t="0" r="0" b="0"/>
                          <a:pathLst>
                            <a:path w="5708269" h="12192">
                              <a:moveTo>
                                <a:pt x="0" y="0"/>
                              </a:moveTo>
                              <a:lnTo>
                                <a:pt x="5708269" y="0"/>
                              </a:lnTo>
                              <a:lnTo>
                                <a:pt x="5708269" y="12192"/>
                              </a:lnTo>
                              <a:lnTo>
                                <a:pt x="0" y="12192"/>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anchor>
          </w:drawing>
        </mc:Choice>
        <mc:Fallback>
          <w:pict>
            <v:group w14:anchorId="5DF32731" id="Group 4" o:spid="_x0000_s1026" style="position:absolute;margin-left:90.6pt;margin-top:789.1pt;width:449.45pt;height:.95pt;z-index:251662336;mso-position-horizontal-relative:page;mso-position-vertical-relative:page" coordsize="5708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">
              <v:shape id="Shape 15793" o:spid="_x0000_s1027" style="position:absolute;width:57082;height:121;visibility:visible;mso-wrap-style:square;v-text-anchor:top" coordsize="570826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" path="m,l5708269,r,12192l,12192,,e" fillcolor="#a9a9a9" stroked="f" strokeweight="0">
                <v:stroke miterlimit="83231f" joinstyle="miter"/>
                <v:path arrowok="t" textboxrect="0,0,5708269,12192"/>
              </v:shape>
              <w10:wrap type="square" anchorx="page" anchory="page"/>
            </v:group>
          </w:pict>
        </mc:Fallback>
      </mc:AlternateContent>
    </w:r>
  </w:p>
  <w:p w14:paraId="44B282AA" w14:textId="1F419699" w:rsidR="00A914F7" w:rsidRDefault="00A914F7" w:rsidP="00A914F7">
    <w:pPr>
      <w:spacing w:after="0" w:line="259" w:lineRule="auto"/>
      <w:ind w:left="708" w:right="0" w:firstLine="0"/>
    </w:pPr>
    <w:r>
      <w:t xml:space="preserve"> Menopause – </w:t>
    </w:r>
    <w:r w:rsidR="00D76A13">
      <w:t xml:space="preserve"> </w:t>
    </w:r>
    <w:r>
      <w:t>Guidance for Staff and Managers</w:t>
    </w:r>
    <w:r w:rsidR="00F07600">
      <w:t xml:space="preserve"> – March 2022</w:t>
    </w:r>
  </w:p>
  <w:p w14:paraId="0F4B9A30" w14:textId="77777777" w:rsidR="002A0ACF" w:rsidRPr="00A914F7" w:rsidRDefault="002A0ACF" w:rsidP="00A91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D4E07" w14:textId="77777777" w:rsidR="00EA6FA6" w:rsidRDefault="00EA6FA6">
      <w:pPr>
        <w:spacing w:after="0" w:line="240" w:lineRule="auto"/>
      </w:pPr>
      <w:r>
        <w:separator/>
      </w:r>
    </w:p>
  </w:footnote>
  <w:footnote w:type="continuationSeparator" w:id="0">
    <w:p w14:paraId="746423A9" w14:textId="77777777" w:rsidR="00EA6FA6" w:rsidRDefault="00EA6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68C7" w14:textId="77777777" w:rsidR="002A0ACF" w:rsidRDefault="003071A9">
    <w:pPr>
      <w:spacing w:after="0" w:line="259" w:lineRule="auto"/>
      <w:ind w:left="0" w:right="0" w:firstLine="0"/>
    </w:pPr>
    <w:r>
      <w:t xml:space="preserve">University of Strathclyde </w:t>
    </w:r>
  </w:p>
  <w:p w14:paraId="06295F02" w14:textId="77777777" w:rsidR="002A0ACF" w:rsidRDefault="003071A9">
    <w:pPr>
      <w:spacing w:after="0" w:line="259" w:lineRule="auto"/>
      <w:ind w:left="708"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B72A" w14:textId="3003F49A" w:rsidR="002A0ACF" w:rsidRDefault="002A0ACF">
    <w:pPr>
      <w:spacing w:after="0" w:line="259" w:lineRule="auto"/>
      <w:ind w:left="708"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A0E1" w14:textId="77777777" w:rsidR="002A0ACF" w:rsidRDefault="002A0ACF">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CA1"/>
    <w:multiLevelType w:val="multilevel"/>
    <w:tmpl w:val="BBB4785E"/>
    <w:lvl w:ilvl="0">
      <w:start w:val="1"/>
      <w:numFmt w:val="decimal"/>
      <w:pStyle w:val="Heading1"/>
      <w:lvlText w:val="%1"/>
      <w:lvlJc w:val="left"/>
      <w:pPr>
        <w:ind w:left="142"/>
      </w:pPr>
      <w:rPr>
        <w:rFonts w:ascii="Cambria" w:eastAsia="Cambria" w:hAnsi="Cambria" w:cs="Cambria"/>
        <w:b/>
        <w:bCs/>
        <w:i w:val="0"/>
        <w:strike w:val="0"/>
        <w:dstrike w:val="0"/>
        <w:color w:val="7F7F7F" w:themeColor="text1" w:themeTint="80"/>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Cambria" w:eastAsia="Cambria" w:hAnsi="Cambria" w:cs="Cambria"/>
        <w:b/>
        <w:bCs/>
        <w:i w:val="0"/>
        <w:strike w:val="0"/>
        <w:dstrike w:val="0"/>
        <w:color w:val="012B5D"/>
        <w:sz w:val="26"/>
        <w:szCs w:val="26"/>
        <w:u w:val="none" w:color="000000"/>
        <w:bdr w:val="none" w:sz="0" w:space="0" w:color="auto"/>
        <w:shd w:val="clear" w:color="auto" w:fill="auto"/>
        <w:vertAlign w:val="baseline"/>
      </w:rPr>
    </w:lvl>
    <w:lvl w:ilvl="2">
      <w:start w:val="1"/>
      <w:numFmt w:val="decimal"/>
      <w:pStyle w:val="Heading3"/>
      <w:lvlText w:val="%1.%2.%3"/>
      <w:lvlJc w:val="left"/>
      <w:pPr>
        <w:ind w:left="0"/>
      </w:pPr>
      <w:rPr>
        <w:rFonts w:ascii="Cambria" w:eastAsia="Cambria" w:hAnsi="Cambria" w:cs="Cambria"/>
        <w:b/>
        <w:bCs/>
        <w:i w:val="0"/>
        <w:strike w:val="0"/>
        <w:dstrike w:val="0"/>
        <w:color w:val="012B5D"/>
        <w:sz w:val="26"/>
        <w:szCs w:val="26"/>
        <w:u w:val="none" w:color="000000"/>
        <w:bdr w:val="none" w:sz="0" w:space="0" w:color="auto"/>
        <w:shd w:val="clear" w:color="auto" w:fill="auto"/>
        <w:vertAlign w:val="baseline"/>
      </w:rPr>
    </w:lvl>
    <w:lvl w:ilvl="3">
      <w:start w:val="1"/>
      <w:numFmt w:val="decimal"/>
      <w:lvlText w:val="%4"/>
      <w:lvlJc w:val="left"/>
      <w:pPr>
        <w:ind w:left="1080"/>
      </w:pPr>
      <w:rPr>
        <w:rFonts w:ascii="Cambria" w:eastAsia="Cambria" w:hAnsi="Cambria" w:cs="Cambria"/>
        <w:b/>
        <w:bCs/>
        <w:i w:val="0"/>
        <w:strike w:val="0"/>
        <w:dstrike w:val="0"/>
        <w:color w:val="012B5D"/>
        <w:sz w:val="26"/>
        <w:szCs w:val="26"/>
        <w:u w:val="none" w:color="000000"/>
        <w:bdr w:val="none" w:sz="0" w:space="0" w:color="auto"/>
        <w:shd w:val="clear" w:color="auto" w:fill="auto"/>
        <w:vertAlign w:val="baseline"/>
      </w:rPr>
    </w:lvl>
    <w:lvl w:ilvl="4">
      <w:start w:val="1"/>
      <w:numFmt w:val="lowerLetter"/>
      <w:lvlText w:val="%5"/>
      <w:lvlJc w:val="left"/>
      <w:pPr>
        <w:ind w:left="1800"/>
      </w:pPr>
      <w:rPr>
        <w:rFonts w:ascii="Cambria" w:eastAsia="Cambria" w:hAnsi="Cambria" w:cs="Cambria"/>
        <w:b/>
        <w:bCs/>
        <w:i w:val="0"/>
        <w:strike w:val="0"/>
        <w:dstrike w:val="0"/>
        <w:color w:val="012B5D"/>
        <w:sz w:val="26"/>
        <w:szCs w:val="26"/>
        <w:u w:val="none" w:color="000000"/>
        <w:bdr w:val="none" w:sz="0" w:space="0" w:color="auto"/>
        <w:shd w:val="clear" w:color="auto" w:fill="auto"/>
        <w:vertAlign w:val="baseline"/>
      </w:rPr>
    </w:lvl>
    <w:lvl w:ilvl="5">
      <w:start w:val="1"/>
      <w:numFmt w:val="lowerRoman"/>
      <w:lvlText w:val="%6"/>
      <w:lvlJc w:val="left"/>
      <w:pPr>
        <w:ind w:left="2520"/>
      </w:pPr>
      <w:rPr>
        <w:rFonts w:ascii="Cambria" w:eastAsia="Cambria" w:hAnsi="Cambria" w:cs="Cambria"/>
        <w:b/>
        <w:bCs/>
        <w:i w:val="0"/>
        <w:strike w:val="0"/>
        <w:dstrike w:val="0"/>
        <w:color w:val="012B5D"/>
        <w:sz w:val="26"/>
        <w:szCs w:val="26"/>
        <w:u w:val="none" w:color="000000"/>
        <w:bdr w:val="none" w:sz="0" w:space="0" w:color="auto"/>
        <w:shd w:val="clear" w:color="auto" w:fill="auto"/>
        <w:vertAlign w:val="baseline"/>
      </w:rPr>
    </w:lvl>
    <w:lvl w:ilvl="6">
      <w:start w:val="1"/>
      <w:numFmt w:val="decimal"/>
      <w:lvlText w:val="%7"/>
      <w:lvlJc w:val="left"/>
      <w:pPr>
        <w:ind w:left="3240"/>
      </w:pPr>
      <w:rPr>
        <w:rFonts w:ascii="Cambria" w:eastAsia="Cambria" w:hAnsi="Cambria" w:cs="Cambria"/>
        <w:b/>
        <w:bCs/>
        <w:i w:val="0"/>
        <w:strike w:val="0"/>
        <w:dstrike w:val="0"/>
        <w:color w:val="012B5D"/>
        <w:sz w:val="26"/>
        <w:szCs w:val="26"/>
        <w:u w:val="none" w:color="000000"/>
        <w:bdr w:val="none" w:sz="0" w:space="0" w:color="auto"/>
        <w:shd w:val="clear" w:color="auto" w:fill="auto"/>
        <w:vertAlign w:val="baseline"/>
      </w:rPr>
    </w:lvl>
    <w:lvl w:ilvl="7">
      <w:start w:val="1"/>
      <w:numFmt w:val="lowerLetter"/>
      <w:lvlText w:val="%8"/>
      <w:lvlJc w:val="left"/>
      <w:pPr>
        <w:ind w:left="3960"/>
      </w:pPr>
      <w:rPr>
        <w:rFonts w:ascii="Cambria" w:eastAsia="Cambria" w:hAnsi="Cambria" w:cs="Cambria"/>
        <w:b/>
        <w:bCs/>
        <w:i w:val="0"/>
        <w:strike w:val="0"/>
        <w:dstrike w:val="0"/>
        <w:color w:val="012B5D"/>
        <w:sz w:val="26"/>
        <w:szCs w:val="26"/>
        <w:u w:val="none" w:color="000000"/>
        <w:bdr w:val="none" w:sz="0" w:space="0" w:color="auto"/>
        <w:shd w:val="clear" w:color="auto" w:fill="auto"/>
        <w:vertAlign w:val="baseline"/>
      </w:rPr>
    </w:lvl>
    <w:lvl w:ilvl="8">
      <w:start w:val="1"/>
      <w:numFmt w:val="lowerRoman"/>
      <w:lvlText w:val="%9"/>
      <w:lvlJc w:val="left"/>
      <w:pPr>
        <w:ind w:left="4680"/>
      </w:pPr>
      <w:rPr>
        <w:rFonts w:ascii="Cambria" w:eastAsia="Cambria" w:hAnsi="Cambria" w:cs="Cambria"/>
        <w:b/>
        <w:bCs/>
        <w:i w:val="0"/>
        <w:strike w:val="0"/>
        <w:dstrike w:val="0"/>
        <w:color w:val="012B5D"/>
        <w:sz w:val="26"/>
        <w:szCs w:val="26"/>
        <w:u w:val="none" w:color="000000"/>
        <w:bdr w:val="none" w:sz="0" w:space="0" w:color="auto"/>
        <w:shd w:val="clear" w:color="auto" w:fill="auto"/>
        <w:vertAlign w:val="baseline"/>
      </w:rPr>
    </w:lvl>
  </w:abstractNum>
  <w:abstractNum w:abstractNumId="1" w15:restartNumberingAfterBreak="0">
    <w:nsid w:val="04AB3540"/>
    <w:multiLevelType w:val="hybridMultilevel"/>
    <w:tmpl w:val="397471B4"/>
    <w:lvl w:ilvl="0" w:tplc="08090001">
      <w:start w:val="1"/>
      <w:numFmt w:val="bullet"/>
      <w:lvlText w:val=""/>
      <w:lvlJc w:val="left"/>
      <w:pPr>
        <w:ind w:left="1413" w:hanging="360"/>
      </w:pPr>
      <w:rPr>
        <w:rFonts w:ascii="Symbol" w:hAnsi="Symbol"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2" w15:restartNumberingAfterBreak="0">
    <w:nsid w:val="08345FD6"/>
    <w:multiLevelType w:val="hybridMultilevel"/>
    <w:tmpl w:val="BCB27A3A"/>
    <w:lvl w:ilvl="0" w:tplc="A2E47BD2">
      <w:start w:val="1"/>
      <w:numFmt w:val="bullet"/>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24D2C6">
      <w:start w:val="1"/>
      <w:numFmt w:val="bullet"/>
      <w:lvlText w:val="o"/>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9437B0">
      <w:start w:val="1"/>
      <w:numFmt w:val="bullet"/>
      <w:lvlText w:val="▪"/>
      <w:lvlJc w:val="left"/>
      <w:pPr>
        <w:ind w:left="2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AAC3C4">
      <w:start w:val="1"/>
      <w:numFmt w:val="bullet"/>
      <w:lvlText w:val="•"/>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E0FD58">
      <w:start w:val="1"/>
      <w:numFmt w:val="bullet"/>
      <w:lvlText w:val="o"/>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723050">
      <w:start w:val="1"/>
      <w:numFmt w:val="bullet"/>
      <w:lvlText w:val="▪"/>
      <w:lvlJc w:val="left"/>
      <w:pPr>
        <w:ind w:left="5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FC28F4">
      <w:start w:val="1"/>
      <w:numFmt w:val="bullet"/>
      <w:lvlText w:val="•"/>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943B6C">
      <w:start w:val="1"/>
      <w:numFmt w:val="bullet"/>
      <w:lvlText w:val="o"/>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36DEC2">
      <w:start w:val="1"/>
      <w:numFmt w:val="bullet"/>
      <w:lvlText w:val="▪"/>
      <w:lvlJc w:val="left"/>
      <w:pPr>
        <w:ind w:left="7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4008F9"/>
    <w:multiLevelType w:val="hybridMultilevel"/>
    <w:tmpl w:val="D65E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F08BF"/>
    <w:multiLevelType w:val="hybridMultilevel"/>
    <w:tmpl w:val="4BBA8092"/>
    <w:lvl w:ilvl="0" w:tplc="E7DEE68E">
      <w:start w:val="1"/>
      <w:numFmt w:val="bullet"/>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F6A630">
      <w:start w:val="1"/>
      <w:numFmt w:val="bullet"/>
      <w:lvlText w:val="o"/>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E866C2">
      <w:start w:val="1"/>
      <w:numFmt w:val="bullet"/>
      <w:lvlText w:val="▪"/>
      <w:lvlJc w:val="left"/>
      <w:pPr>
        <w:ind w:left="2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1C98D6">
      <w:start w:val="1"/>
      <w:numFmt w:val="bullet"/>
      <w:lvlText w:val="•"/>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F293F8">
      <w:start w:val="1"/>
      <w:numFmt w:val="bullet"/>
      <w:lvlText w:val="o"/>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62B616">
      <w:start w:val="1"/>
      <w:numFmt w:val="bullet"/>
      <w:lvlText w:val="▪"/>
      <w:lvlJc w:val="left"/>
      <w:pPr>
        <w:ind w:left="5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5EECEC">
      <w:start w:val="1"/>
      <w:numFmt w:val="bullet"/>
      <w:lvlText w:val="•"/>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166ADA">
      <w:start w:val="1"/>
      <w:numFmt w:val="bullet"/>
      <w:lvlText w:val="o"/>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4CC692">
      <w:start w:val="1"/>
      <w:numFmt w:val="bullet"/>
      <w:lvlText w:val="▪"/>
      <w:lvlJc w:val="left"/>
      <w:pPr>
        <w:ind w:left="7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BC7E32"/>
    <w:multiLevelType w:val="hybridMultilevel"/>
    <w:tmpl w:val="0C9403A0"/>
    <w:lvl w:ilvl="0" w:tplc="6A56FC6E">
      <w:start w:val="1"/>
      <w:numFmt w:val="bullet"/>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D469E0">
      <w:start w:val="1"/>
      <w:numFmt w:val="bullet"/>
      <w:lvlText w:val="o"/>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564E60">
      <w:start w:val="1"/>
      <w:numFmt w:val="bullet"/>
      <w:lvlText w:val="▪"/>
      <w:lvlJc w:val="left"/>
      <w:pPr>
        <w:ind w:left="2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FEBF1A">
      <w:start w:val="1"/>
      <w:numFmt w:val="bullet"/>
      <w:lvlText w:val="•"/>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66ED98">
      <w:start w:val="1"/>
      <w:numFmt w:val="bullet"/>
      <w:lvlText w:val="o"/>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402358">
      <w:start w:val="1"/>
      <w:numFmt w:val="bullet"/>
      <w:lvlText w:val="▪"/>
      <w:lvlJc w:val="left"/>
      <w:pPr>
        <w:ind w:left="5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34082A">
      <w:start w:val="1"/>
      <w:numFmt w:val="bullet"/>
      <w:lvlText w:val="•"/>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BA7982">
      <w:start w:val="1"/>
      <w:numFmt w:val="bullet"/>
      <w:lvlText w:val="o"/>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BA1D3E">
      <w:start w:val="1"/>
      <w:numFmt w:val="bullet"/>
      <w:lvlText w:val="▪"/>
      <w:lvlJc w:val="left"/>
      <w:pPr>
        <w:ind w:left="7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CB03CB"/>
    <w:multiLevelType w:val="hybridMultilevel"/>
    <w:tmpl w:val="518241DE"/>
    <w:lvl w:ilvl="0" w:tplc="362A6C24">
      <w:start w:val="1"/>
      <w:numFmt w:val="bullet"/>
      <w:lvlText w:val="•"/>
      <w:lvlJc w:val="left"/>
      <w:pPr>
        <w:ind w:left="1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A8BA34">
      <w:start w:val="1"/>
      <w:numFmt w:val="bullet"/>
      <w:lvlText w:val="o"/>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BAFD30">
      <w:start w:val="1"/>
      <w:numFmt w:val="bullet"/>
      <w:lvlText w:val="▪"/>
      <w:lvlJc w:val="left"/>
      <w:pPr>
        <w:ind w:left="2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D282AC">
      <w:start w:val="1"/>
      <w:numFmt w:val="bullet"/>
      <w:lvlText w:val="•"/>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402A84">
      <w:start w:val="1"/>
      <w:numFmt w:val="bullet"/>
      <w:lvlText w:val="o"/>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58C956">
      <w:start w:val="1"/>
      <w:numFmt w:val="bullet"/>
      <w:lvlText w:val="▪"/>
      <w:lvlJc w:val="left"/>
      <w:pPr>
        <w:ind w:left="5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DCEFA8">
      <w:start w:val="1"/>
      <w:numFmt w:val="bullet"/>
      <w:lvlText w:val="•"/>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086B68">
      <w:start w:val="1"/>
      <w:numFmt w:val="bullet"/>
      <w:lvlText w:val="o"/>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C68B90">
      <w:start w:val="1"/>
      <w:numFmt w:val="bullet"/>
      <w:lvlText w:val="▪"/>
      <w:lvlJc w:val="left"/>
      <w:pPr>
        <w:ind w:left="7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761591"/>
    <w:multiLevelType w:val="hybridMultilevel"/>
    <w:tmpl w:val="FEF4A44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77C76AF"/>
    <w:multiLevelType w:val="hybridMultilevel"/>
    <w:tmpl w:val="D096948A"/>
    <w:lvl w:ilvl="0" w:tplc="0A0EF84A">
      <w:start w:val="1"/>
      <w:numFmt w:val="bullet"/>
      <w:lvlText w:val="•"/>
      <w:lvlJc w:val="left"/>
      <w:pPr>
        <w:ind w:left="1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AA587C">
      <w:start w:val="1"/>
      <w:numFmt w:val="bullet"/>
      <w:lvlText w:val="o"/>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F8CCFA">
      <w:start w:val="1"/>
      <w:numFmt w:val="bullet"/>
      <w:lvlText w:val="▪"/>
      <w:lvlJc w:val="left"/>
      <w:pPr>
        <w:ind w:left="2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62358A">
      <w:start w:val="1"/>
      <w:numFmt w:val="bullet"/>
      <w:lvlText w:val="•"/>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520EC8">
      <w:start w:val="1"/>
      <w:numFmt w:val="bullet"/>
      <w:lvlText w:val="o"/>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1404C4">
      <w:start w:val="1"/>
      <w:numFmt w:val="bullet"/>
      <w:lvlText w:val="▪"/>
      <w:lvlJc w:val="left"/>
      <w:pPr>
        <w:ind w:left="5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F08306">
      <w:start w:val="1"/>
      <w:numFmt w:val="bullet"/>
      <w:lvlText w:val="•"/>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A62452">
      <w:start w:val="1"/>
      <w:numFmt w:val="bullet"/>
      <w:lvlText w:val="o"/>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C63A12">
      <w:start w:val="1"/>
      <w:numFmt w:val="bullet"/>
      <w:lvlText w:val="▪"/>
      <w:lvlJc w:val="left"/>
      <w:pPr>
        <w:ind w:left="7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FB33B0"/>
    <w:multiLevelType w:val="hybridMultilevel"/>
    <w:tmpl w:val="4614F81C"/>
    <w:lvl w:ilvl="0" w:tplc="018CBABA">
      <w:start w:val="1"/>
      <w:numFmt w:val="bullet"/>
      <w:lvlText w:val="•"/>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7E6152">
      <w:start w:val="1"/>
      <w:numFmt w:val="bullet"/>
      <w:lvlText w:val="o"/>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ECF946">
      <w:start w:val="1"/>
      <w:numFmt w:val="bullet"/>
      <w:lvlText w:val="▪"/>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9A718E">
      <w:start w:val="1"/>
      <w:numFmt w:val="bullet"/>
      <w:lvlText w:val="•"/>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5A37A4">
      <w:start w:val="1"/>
      <w:numFmt w:val="bullet"/>
      <w:lvlText w:val="o"/>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A26918">
      <w:start w:val="1"/>
      <w:numFmt w:val="bullet"/>
      <w:lvlText w:val="▪"/>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227A82">
      <w:start w:val="1"/>
      <w:numFmt w:val="bullet"/>
      <w:lvlText w:val="•"/>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9A82A8">
      <w:start w:val="1"/>
      <w:numFmt w:val="bullet"/>
      <w:lvlText w:val="o"/>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F88E14">
      <w:start w:val="1"/>
      <w:numFmt w:val="bullet"/>
      <w:lvlText w:val="▪"/>
      <w:lvlJc w:val="left"/>
      <w:pPr>
        <w:ind w:left="7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FEF15B2"/>
    <w:multiLevelType w:val="hybridMultilevel"/>
    <w:tmpl w:val="FD38F59A"/>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1" w15:restartNumberingAfterBreak="0">
    <w:nsid w:val="2FF05503"/>
    <w:multiLevelType w:val="hybridMultilevel"/>
    <w:tmpl w:val="5B3C8658"/>
    <w:lvl w:ilvl="0" w:tplc="6C6849B6">
      <w:start w:val="1"/>
      <w:numFmt w:val="bullet"/>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3A5E5C">
      <w:start w:val="1"/>
      <w:numFmt w:val="bullet"/>
      <w:lvlText w:val="o"/>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1AA59E">
      <w:start w:val="1"/>
      <w:numFmt w:val="bullet"/>
      <w:lvlText w:val="▪"/>
      <w:lvlJc w:val="left"/>
      <w:pPr>
        <w:ind w:left="2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025B02">
      <w:start w:val="1"/>
      <w:numFmt w:val="bullet"/>
      <w:lvlText w:val="•"/>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162194">
      <w:start w:val="1"/>
      <w:numFmt w:val="bullet"/>
      <w:lvlText w:val="o"/>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EE6584">
      <w:start w:val="1"/>
      <w:numFmt w:val="bullet"/>
      <w:lvlText w:val="▪"/>
      <w:lvlJc w:val="left"/>
      <w:pPr>
        <w:ind w:left="5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988690">
      <w:start w:val="1"/>
      <w:numFmt w:val="bullet"/>
      <w:lvlText w:val="•"/>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AE7CB8">
      <w:start w:val="1"/>
      <w:numFmt w:val="bullet"/>
      <w:lvlText w:val="o"/>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50246C">
      <w:start w:val="1"/>
      <w:numFmt w:val="bullet"/>
      <w:lvlText w:val="▪"/>
      <w:lvlJc w:val="left"/>
      <w:pPr>
        <w:ind w:left="7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01677A2"/>
    <w:multiLevelType w:val="hybridMultilevel"/>
    <w:tmpl w:val="CD9C4D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3D2D1568"/>
    <w:multiLevelType w:val="hybridMultilevel"/>
    <w:tmpl w:val="F6269788"/>
    <w:lvl w:ilvl="0" w:tplc="D988FA26">
      <w:start w:val="1"/>
      <w:numFmt w:val="bullet"/>
      <w:lvlText w:val="•"/>
      <w:lvlJc w:val="left"/>
      <w:pPr>
        <w:ind w:left="141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5184A70E">
      <w:start w:val="1"/>
      <w:numFmt w:val="bullet"/>
      <w:lvlText w:val="o"/>
      <w:lvlJc w:val="left"/>
      <w:pPr>
        <w:ind w:left="10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74CC22BA">
      <w:start w:val="1"/>
      <w:numFmt w:val="bullet"/>
      <w:lvlText w:val="▪"/>
      <w:lvlJc w:val="left"/>
      <w:pPr>
        <w:ind w:left="18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A8823338">
      <w:start w:val="1"/>
      <w:numFmt w:val="bullet"/>
      <w:lvlText w:val="•"/>
      <w:lvlJc w:val="left"/>
      <w:pPr>
        <w:ind w:left="25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7820CE32">
      <w:start w:val="1"/>
      <w:numFmt w:val="bullet"/>
      <w:lvlText w:val="o"/>
      <w:lvlJc w:val="left"/>
      <w:pPr>
        <w:ind w:left="32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E1AC3540">
      <w:start w:val="1"/>
      <w:numFmt w:val="bullet"/>
      <w:lvlText w:val="▪"/>
      <w:lvlJc w:val="left"/>
      <w:pPr>
        <w:ind w:left="39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49721D88">
      <w:start w:val="1"/>
      <w:numFmt w:val="bullet"/>
      <w:lvlText w:val="•"/>
      <w:lvlJc w:val="left"/>
      <w:pPr>
        <w:ind w:left="46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432A061C">
      <w:start w:val="1"/>
      <w:numFmt w:val="bullet"/>
      <w:lvlText w:val="o"/>
      <w:lvlJc w:val="left"/>
      <w:pPr>
        <w:ind w:left="54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D50E082E">
      <w:start w:val="1"/>
      <w:numFmt w:val="bullet"/>
      <w:lvlText w:val="▪"/>
      <w:lvlJc w:val="left"/>
      <w:pPr>
        <w:ind w:left="61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3F6DC2"/>
    <w:multiLevelType w:val="hybridMultilevel"/>
    <w:tmpl w:val="EF38C22C"/>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15" w15:restartNumberingAfterBreak="0">
    <w:nsid w:val="49685F38"/>
    <w:multiLevelType w:val="hybridMultilevel"/>
    <w:tmpl w:val="50706460"/>
    <w:lvl w:ilvl="0" w:tplc="43461F14">
      <w:start w:val="1"/>
      <w:numFmt w:val="bullet"/>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3829E2">
      <w:start w:val="1"/>
      <w:numFmt w:val="bullet"/>
      <w:lvlText w:val="o"/>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0ED54A">
      <w:start w:val="1"/>
      <w:numFmt w:val="bullet"/>
      <w:lvlText w:val="▪"/>
      <w:lvlJc w:val="left"/>
      <w:pPr>
        <w:ind w:left="2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5C2358">
      <w:start w:val="1"/>
      <w:numFmt w:val="bullet"/>
      <w:lvlText w:val="•"/>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28471A">
      <w:start w:val="1"/>
      <w:numFmt w:val="bullet"/>
      <w:lvlText w:val="o"/>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5419FC">
      <w:start w:val="1"/>
      <w:numFmt w:val="bullet"/>
      <w:lvlText w:val="▪"/>
      <w:lvlJc w:val="left"/>
      <w:pPr>
        <w:ind w:left="5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7AC03C">
      <w:start w:val="1"/>
      <w:numFmt w:val="bullet"/>
      <w:lvlText w:val="•"/>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AED724">
      <w:start w:val="1"/>
      <w:numFmt w:val="bullet"/>
      <w:lvlText w:val="o"/>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786C82">
      <w:start w:val="1"/>
      <w:numFmt w:val="bullet"/>
      <w:lvlText w:val="▪"/>
      <w:lvlJc w:val="left"/>
      <w:pPr>
        <w:ind w:left="7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486A93"/>
    <w:multiLevelType w:val="hybridMultilevel"/>
    <w:tmpl w:val="961C26AC"/>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17" w15:restartNumberingAfterBreak="0">
    <w:nsid w:val="4EC46D63"/>
    <w:multiLevelType w:val="hybridMultilevel"/>
    <w:tmpl w:val="20C6CD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F4B46D5"/>
    <w:multiLevelType w:val="hybridMultilevel"/>
    <w:tmpl w:val="4BC646DC"/>
    <w:lvl w:ilvl="0" w:tplc="C6FE8AD2">
      <w:start w:val="1"/>
      <w:numFmt w:val="bullet"/>
      <w:lvlText w:val="•"/>
      <w:lvlJc w:val="left"/>
      <w:pPr>
        <w:ind w:left="141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2264E31C">
      <w:start w:val="1"/>
      <w:numFmt w:val="bullet"/>
      <w:lvlText w:val="o"/>
      <w:lvlJc w:val="left"/>
      <w:pPr>
        <w:ind w:left="1552"/>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64D6E3F8">
      <w:start w:val="1"/>
      <w:numFmt w:val="bullet"/>
      <w:lvlText w:val="▪"/>
      <w:lvlJc w:val="left"/>
      <w:pPr>
        <w:ind w:left="2272"/>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370A02AA">
      <w:start w:val="1"/>
      <w:numFmt w:val="bullet"/>
      <w:lvlText w:val="•"/>
      <w:lvlJc w:val="left"/>
      <w:pPr>
        <w:ind w:left="2992"/>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ADBC8DB6">
      <w:start w:val="1"/>
      <w:numFmt w:val="bullet"/>
      <w:lvlText w:val="o"/>
      <w:lvlJc w:val="left"/>
      <w:pPr>
        <w:ind w:left="3712"/>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239A1AF8">
      <w:start w:val="1"/>
      <w:numFmt w:val="bullet"/>
      <w:lvlText w:val="▪"/>
      <w:lvlJc w:val="left"/>
      <w:pPr>
        <w:ind w:left="4432"/>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E0E8E4CE">
      <w:start w:val="1"/>
      <w:numFmt w:val="bullet"/>
      <w:lvlText w:val="•"/>
      <w:lvlJc w:val="left"/>
      <w:pPr>
        <w:ind w:left="5152"/>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31CCDB5A">
      <w:start w:val="1"/>
      <w:numFmt w:val="bullet"/>
      <w:lvlText w:val="o"/>
      <w:lvlJc w:val="left"/>
      <w:pPr>
        <w:ind w:left="5872"/>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AD6C747A">
      <w:start w:val="1"/>
      <w:numFmt w:val="bullet"/>
      <w:lvlText w:val="▪"/>
      <w:lvlJc w:val="left"/>
      <w:pPr>
        <w:ind w:left="6592"/>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21B1CA5"/>
    <w:multiLevelType w:val="hybridMultilevel"/>
    <w:tmpl w:val="255C8E18"/>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20" w15:restartNumberingAfterBreak="0">
    <w:nsid w:val="5664058C"/>
    <w:multiLevelType w:val="hybridMultilevel"/>
    <w:tmpl w:val="DD989D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5BAA49E0"/>
    <w:multiLevelType w:val="hybridMultilevel"/>
    <w:tmpl w:val="929274C2"/>
    <w:lvl w:ilvl="0" w:tplc="ADF8813A">
      <w:start w:val="1"/>
      <w:numFmt w:val="bullet"/>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EC71E6">
      <w:start w:val="1"/>
      <w:numFmt w:val="bullet"/>
      <w:lvlText w:val="o"/>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C673B8">
      <w:start w:val="1"/>
      <w:numFmt w:val="bullet"/>
      <w:lvlText w:val="▪"/>
      <w:lvlJc w:val="left"/>
      <w:pPr>
        <w:ind w:left="2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CE4200">
      <w:start w:val="1"/>
      <w:numFmt w:val="bullet"/>
      <w:lvlText w:val="•"/>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4E5ED0">
      <w:start w:val="1"/>
      <w:numFmt w:val="bullet"/>
      <w:lvlText w:val="o"/>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842C28">
      <w:start w:val="1"/>
      <w:numFmt w:val="bullet"/>
      <w:lvlText w:val="▪"/>
      <w:lvlJc w:val="left"/>
      <w:pPr>
        <w:ind w:left="5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5CEEA6">
      <w:start w:val="1"/>
      <w:numFmt w:val="bullet"/>
      <w:lvlText w:val="•"/>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6494BE">
      <w:start w:val="1"/>
      <w:numFmt w:val="bullet"/>
      <w:lvlText w:val="o"/>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1210AA">
      <w:start w:val="1"/>
      <w:numFmt w:val="bullet"/>
      <w:lvlText w:val="▪"/>
      <w:lvlJc w:val="left"/>
      <w:pPr>
        <w:ind w:left="7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3E7673D"/>
    <w:multiLevelType w:val="hybridMultilevel"/>
    <w:tmpl w:val="A6DCDD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47F2ADF"/>
    <w:multiLevelType w:val="hybridMultilevel"/>
    <w:tmpl w:val="EF5E71D0"/>
    <w:lvl w:ilvl="0" w:tplc="BD088782">
      <w:start w:val="1"/>
      <w:numFmt w:val="bullet"/>
      <w:lvlText w:val="•"/>
      <w:lvlJc w:val="left"/>
      <w:pPr>
        <w:ind w:left="141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09DA74E0">
      <w:start w:val="1"/>
      <w:numFmt w:val="bullet"/>
      <w:lvlText w:val="o"/>
      <w:lvlJc w:val="left"/>
      <w:pPr>
        <w:ind w:left="10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3B8A8340">
      <w:start w:val="1"/>
      <w:numFmt w:val="bullet"/>
      <w:lvlText w:val="▪"/>
      <w:lvlJc w:val="left"/>
      <w:pPr>
        <w:ind w:left="18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8D36EE64">
      <w:start w:val="1"/>
      <w:numFmt w:val="bullet"/>
      <w:lvlText w:val="•"/>
      <w:lvlJc w:val="left"/>
      <w:pPr>
        <w:ind w:left="25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FAE8267E">
      <w:start w:val="1"/>
      <w:numFmt w:val="bullet"/>
      <w:lvlText w:val="o"/>
      <w:lvlJc w:val="left"/>
      <w:pPr>
        <w:ind w:left="32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1FAEC0B0">
      <w:start w:val="1"/>
      <w:numFmt w:val="bullet"/>
      <w:lvlText w:val="▪"/>
      <w:lvlJc w:val="left"/>
      <w:pPr>
        <w:ind w:left="39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B96621DE">
      <w:start w:val="1"/>
      <w:numFmt w:val="bullet"/>
      <w:lvlText w:val="•"/>
      <w:lvlJc w:val="left"/>
      <w:pPr>
        <w:ind w:left="46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860CFE3E">
      <w:start w:val="1"/>
      <w:numFmt w:val="bullet"/>
      <w:lvlText w:val="o"/>
      <w:lvlJc w:val="left"/>
      <w:pPr>
        <w:ind w:left="54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29B6ADE4">
      <w:start w:val="1"/>
      <w:numFmt w:val="bullet"/>
      <w:lvlText w:val="▪"/>
      <w:lvlJc w:val="left"/>
      <w:pPr>
        <w:ind w:left="61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8096340"/>
    <w:multiLevelType w:val="hybridMultilevel"/>
    <w:tmpl w:val="CE366BAA"/>
    <w:lvl w:ilvl="0" w:tplc="CBF4060E">
      <w:start w:val="1"/>
      <w:numFmt w:val="bullet"/>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588696">
      <w:start w:val="1"/>
      <w:numFmt w:val="bullet"/>
      <w:lvlText w:val="o"/>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6094BE">
      <w:start w:val="1"/>
      <w:numFmt w:val="bullet"/>
      <w:lvlText w:val="▪"/>
      <w:lvlJc w:val="left"/>
      <w:pPr>
        <w:ind w:left="2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6E0986">
      <w:start w:val="1"/>
      <w:numFmt w:val="bullet"/>
      <w:lvlText w:val="•"/>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B611B8">
      <w:start w:val="1"/>
      <w:numFmt w:val="bullet"/>
      <w:lvlText w:val="o"/>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20F62C">
      <w:start w:val="1"/>
      <w:numFmt w:val="bullet"/>
      <w:lvlText w:val="▪"/>
      <w:lvlJc w:val="left"/>
      <w:pPr>
        <w:ind w:left="5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56EB56">
      <w:start w:val="1"/>
      <w:numFmt w:val="bullet"/>
      <w:lvlText w:val="•"/>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5A4BD4">
      <w:start w:val="1"/>
      <w:numFmt w:val="bullet"/>
      <w:lvlText w:val="o"/>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C4AB32">
      <w:start w:val="1"/>
      <w:numFmt w:val="bullet"/>
      <w:lvlText w:val="▪"/>
      <w:lvlJc w:val="left"/>
      <w:pPr>
        <w:ind w:left="7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B685010"/>
    <w:multiLevelType w:val="hybridMultilevel"/>
    <w:tmpl w:val="9932838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6992150"/>
    <w:multiLevelType w:val="hybridMultilevel"/>
    <w:tmpl w:val="4A006E2C"/>
    <w:lvl w:ilvl="0" w:tplc="14ECE1BA">
      <w:start w:val="1"/>
      <w:numFmt w:val="bullet"/>
      <w:lvlText w:val="•"/>
      <w:lvlJc w:val="left"/>
      <w:pPr>
        <w:ind w:left="141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33DA9D5A">
      <w:start w:val="1"/>
      <w:numFmt w:val="bullet"/>
      <w:lvlText w:val="o"/>
      <w:lvlJc w:val="left"/>
      <w:pPr>
        <w:ind w:left="10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1CC283BA">
      <w:start w:val="1"/>
      <w:numFmt w:val="bullet"/>
      <w:lvlText w:val="▪"/>
      <w:lvlJc w:val="left"/>
      <w:pPr>
        <w:ind w:left="18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D854C52C">
      <w:start w:val="1"/>
      <w:numFmt w:val="bullet"/>
      <w:lvlText w:val="•"/>
      <w:lvlJc w:val="left"/>
      <w:pPr>
        <w:ind w:left="25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BDC0299E">
      <w:start w:val="1"/>
      <w:numFmt w:val="bullet"/>
      <w:lvlText w:val="o"/>
      <w:lvlJc w:val="left"/>
      <w:pPr>
        <w:ind w:left="32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0158E158">
      <w:start w:val="1"/>
      <w:numFmt w:val="bullet"/>
      <w:lvlText w:val="▪"/>
      <w:lvlJc w:val="left"/>
      <w:pPr>
        <w:ind w:left="39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89DA1510">
      <w:start w:val="1"/>
      <w:numFmt w:val="bullet"/>
      <w:lvlText w:val="•"/>
      <w:lvlJc w:val="left"/>
      <w:pPr>
        <w:ind w:left="46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6122A918">
      <w:start w:val="1"/>
      <w:numFmt w:val="bullet"/>
      <w:lvlText w:val="o"/>
      <w:lvlJc w:val="left"/>
      <w:pPr>
        <w:ind w:left="54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AF140E7A">
      <w:start w:val="1"/>
      <w:numFmt w:val="bullet"/>
      <w:lvlText w:val="▪"/>
      <w:lvlJc w:val="left"/>
      <w:pPr>
        <w:ind w:left="61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7B41866"/>
    <w:multiLevelType w:val="hybridMultilevel"/>
    <w:tmpl w:val="6740863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8" w15:restartNumberingAfterBreak="0">
    <w:nsid w:val="7B7B6A68"/>
    <w:multiLevelType w:val="hybridMultilevel"/>
    <w:tmpl w:val="DDD6F2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7C592F14"/>
    <w:multiLevelType w:val="hybridMultilevel"/>
    <w:tmpl w:val="97D2DFA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0" w15:restartNumberingAfterBreak="0">
    <w:nsid w:val="7DBF61D9"/>
    <w:multiLevelType w:val="hybridMultilevel"/>
    <w:tmpl w:val="00A2B014"/>
    <w:lvl w:ilvl="0" w:tplc="6EF4F012">
      <w:start w:val="1"/>
      <w:numFmt w:val="bullet"/>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22A64A">
      <w:start w:val="1"/>
      <w:numFmt w:val="bullet"/>
      <w:lvlText w:val="o"/>
      <w:lvlJc w:val="left"/>
      <w:pPr>
        <w:ind w:left="1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34ECF8">
      <w:start w:val="1"/>
      <w:numFmt w:val="bullet"/>
      <w:lvlText w:val="▪"/>
      <w:lvlJc w:val="left"/>
      <w:pPr>
        <w:ind w:left="2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1E69FC">
      <w:start w:val="1"/>
      <w:numFmt w:val="bullet"/>
      <w:lvlText w:val="•"/>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A6A624">
      <w:start w:val="1"/>
      <w:numFmt w:val="bullet"/>
      <w:lvlText w:val="o"/>
      <w:lvlJc w:val="left"/>
      <w:pPr>
        <w:ind w:left="3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E00DE8">
      <w:start w:val="1"/>
      <w:numFmt w:val="bullet"/>
      <w:lvlText w:val="▪"/>
      <w:lvlJc w:val="left"/>
      <w:pPr>
        <w:ind w:left="4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8E2DC8">
      <w:start w:val="1"/>
      <w:numFmt w:val="bullet"/>
      <w:lvlText w:val="•"/>
      <w:lvlJc w:val="left"/>
      <w:pPr>
        <w:ind w:left="5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7EA724">
      <w:start w:val="1"/>
      <w:numFmt w:val="bullet"/>
      <w:lvlText w:val="o"/>
      <w:lvlJc w:val="left"/>
      <w:pPr>
        <w:ind w:left="57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225978">
      <w:start w:val="1"/>
      <w:numFmt w:val="bullet"/>
      <w:lvlText w:val="▪"/>
      <w:lvlJc w:val="left"/>
      <w:pPr>
        <w:ind w:left="6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ED62CF5"/>
    <w:multiLevelType w:val="hybridMultilevel"/>
    <w:tmpl w:val="D4C0446E"/>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32" w15:restartNumberingAfterBreak="0">
    <w:nsid w:val="7F954713"/>
    <w:multiLevelType w:val="hybridMultilevel"/>
    <w:tmpl w:val="A974317A"/>
    <w:lvl w:ilvl="0" w:tplc="975C15F8">
      <w:start w:val="1"/>
      <w:numFmt w:val="bullet"/>
      <w:lvlText w:val="•"/>
      <w:lvlJc w:val="left"/>
      <w:pPr>
        <w:ind w:left="141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2F4E4DFE">
      <w:start w:val="1"/>
      <w:numFmt w:val="bullet"/>
      <w:lvlText w:val="o"/>
      <w:lvlJc w:val="left"/>
      <w:pPr>
        <w:ind w:left="10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70328632">
      <w:start w:val="1"/>
      <w:numFmt w:val="bullet"/>
      <w:lvlText w:val="▪"/>
      <w:lvlJc w:val="left"/>
      <w:pPr>
        <w:ind w:left="18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90AA3548">
      <w:start w:val="1"/>
      <w:numFmt w:val="bullet"/>
      <w:lvlText w:val="•"/>
      <w:lvlJc w:val="left"/>
      <w:pPr>
        <w:ind w:left="25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8C0A00F0">
      <w:start w:val="1"/>
      <w:numFmt w:val="bullet"/>
      <w:lvlText w:val="o"/>
      <w:lvlJc w:val="left"/>
      <w:pPr>
        <w:ind w:left="32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711CB9EA">
      <w:start w:val="1"/>
      <w:numFmt w:val="bullet"/>
      <w:lvlText w:val="▪"/>
      <w:lvlJc w:val="left"/>
      <w:pPr>
        <w:ind w:left="39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EB9AF05C">
      <w:start w:val="1"/>
      <w:numFmt w:val="bullet"/>
      <w:lvlText w:val="•"/>
      <w:lvlJc w:val="left"/>
      <w:pPr>
        <w:ind w:left="46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B246C03A">
      <w:start w:val="1"/>
      <w:numFmt w:val="bullet"/>
      <w:lvlText w:val="o"/>
      <w:lvlJc w:val="left"/>
      <w:pPr>
        <w:ind w:left="54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FE42DF08">
      <w:start w:val="1"/>
      <w:numFmt w:val="bullet"/>
      <w:lvlText w:val="▪"/>
      <w:lvlJc w:val="left"/>
      <w:pPr>
        <w:ind w:left="61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4"/>
  </w:num>
  <w:num w:numId="3">
    <w:abstractNumId w:val="11"/>
  </w:num>
  <w:num w:numId="4">
    <w:abstractNumId w:val="24"/>
  </w:num>
  <w:num w:numId="5">
    <w:abstractNumId w:val="8"/>
  </w:num>
  <w:num w:numId="6">
    <w:abstractNumId w:val="6"/>
  </w:num>
  <w:num w:numId="7">
    <w:abstractNumId w:val="21"/>
  </w:num>
  <w:num w:numId="8">
    <w:abstractNumId w:val="15"/>
  </w:num>
  <w:num w:numId="9">
    <w:abstractNumId w:val="2"/>
  </w:num>
  <w:num w:numId="10">
    <w:abstractNumId w:val="9"/>
  </w:num>
  <w:num w:numId="11">
    <w:abstractNumId w:val="30"/>
  </w:num>
  <w:num w:numId="12">
    <w:abstractNumId w:val="26"/>
  </w:num>
  <w:num w:numId="13">
    <w:abstractNumId w:val="18"/>
  </w:num>
  <w:num w:numId="14">
    <w:abstractNumId w:val="32"/>
  </w:num>
  <w:num w:numId="15">
    <w:abstractNumId w:val="23"/>
  </w:num>
  <w:num w:numId="16">
    <w:abstractNumId w:val="13"/>
  </w:num>
  <w:num w:numId="17">
    <w:abstractNumId w:val="0"/>
  </w:num>
  <w:num w:numId="18">
    <w:abstractNumId w:val="1"/>
  </w:num>
  <w:num w:numId="19">
    <w:abstractNumId w:val="19"/>
  </w:num>
  <w:num w:numId="20">
    <w:abstractNumId w:val="31"/>
  </w:num>
  <w:num w:numId="21">
    <w:abstractNumId w:val="22"/>
  </w:num>
  <w:num w:numId="22">
    <w:abstractNumId w:val="16"/>
  </w:num>
  <w:num w:numId="23">
    <w:abstractNumId w:val="12"/>
  </w:num>
  <w:num w:numId="24">
    <w:abstractNumId w:val="14"/>
  </w:num>
  <w:num w:numId="25">
    <w:abstractNumId w:val="10"/>
  </w:num>
  <w:num w:numId="26">
    <w:abstractNumId w:val="29"/>
  </w:num>
  <w:num w:numId="27">
    <w:abstractNumId w:val="7"/>
  </w:num>
  <w:num w:numId="28">
    <w:abstractNumId w:val="0"/>
  </w:num>
  <w:num w:numId="29">
    <w:abstractNumId w:val="25"/>
  </w:num>
  <w:num w:numId="30">
    <w:abstractNumId w:val="27"/>
  </w:num>
  <w:num w:numId="31">
    <w:abstractNumId w:val="17"/>
  </w:num>
  <w:num w:numId="32">
    <w:abstractNumId w:val="3"/>
  </w:num>
  <w:num w:numId="33">
    <w:abstractNumId w:val="0"/>
    <w:lvlOverride w:ilvl="0">
      <w:startOverride w:val="2"/>
    </w:lvlOverride>
  </w:num>
  <w:num w:numId="34">
    <w:abstractNumId w:val="20"/>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CF"/>
    <w:rsid w:val="000019A8"/>
    <w:rsid w:val="00033204"/>
    <w:rsid w:val="00035018"/>
    <w:rsid w:val="000A5482"/>
    <w:rsid w:val="000D7ACE"/>
    <w:rsid w:val="000E4B23"/>
    <w:rsid w:val="00130753"/>
    <w:rsid w:val="00170763"/>
    <w:rsid w:val="0020231B"/>
    <w:rsid w:val="0021218D"/>
    <w:rsid w:val="00225D82"/>
    <w:rsid w:val="002A0ACF"/>
    <w:rsid w:val="002C6017"/>
    <w:rsid w:val="002E72D4"/>
    <w:rsid w:val="003071A9"/>
    <w:rsid w:val="00390F08"/>
    <w:rsid w:val="00394295"/>
    <w:rsid w:val="003A2479"/>
    <w:rsid w:val="003A5BCE"/>
    <w:rsid w:val="003B24D1"/>
    <w:rsid w:val="003C1EE6"/>
    <w:rsid w:val="003D1853"/>
    <w:rsid w:val="00410C57"/>
    <w:rsid w:val="00415633"/>
    <w:rsid w:val="004221CB"/>
    <w:rsid w:val="00447877"/>
    <w:rsid w:val="00456E46"/>
    <w:rsid w:val="004C4535"/>
    <w:rsid w:val="004E7A38"/>
    <w:rsid w:val="004F058C"/>
    <w:rsid w:val="00590CC0"/>
    <w:rsid w:val="005A1984"/>
    <w:rsid w:val="005C539C"/>
    <w:rsid w:val="005C6A85"/>
    <w:rsid w:val="005E79ED"/>
    <w:rsid w:val="005F29F3"/>
    <w:rsid w:val="00635792"/>
    <w:rsid w:val="006B444F"/>
    <w:rsid w:val="006C61E8"/>
    <w:rsid w:val="006E0230"/>
    <w:rsid w:val="00701CF8"/>
    <w:rsid w:val="00750C1E"/>
    <w:rsid w:val="00783217"/>
    <w:rsid w:val="00794D9E"/>
    <w:rsid w:val="007B1129"/>
    <w:rsid w:val="007C6585"/>
    <w:rsid w:val="007D23F1"/>
    <w:rsid w:val="008044ED"/>
    <w:rsid w:val="00806747"/>
    <w:rsid w:val="00847F64"/>
    <w:rsid w:val="008506B0"/>
    <w:rsid w:val="008A5FE5"/>
    <w:rsid w:val="008B3750"/>
    <w:rsid w:val="008C63C9"/>
    <w:rsid w:val="008D6CA9"/>
    <w:rsid w:val="008E4E33"/>
    <w:rsid w:val="008F2828"/>
    <w:rsid w:val="00903C47"/>
    <w:rsid w:val="00916D0A"/>
    <w:rsid w:val="00934AE5"/>
    <w:rsid w:val="00965580"/>
    <w:rsid w:val="009979C2"/>
    <w:rsid w:val="009A4037"/>
    <w:rsid w:val="009D23A5"/>
    <w:rsid w:val="009D3424"/>
    <w:rsid w:val="00A30F46"/>
    <w:rsid w:val="00A45EF2"/>
    <w:rsid w:val="00A61D27"/>
    <w:rsid w:val="00A7466B"/>
    <w:rsid w:val="00A90D0E"/>
    <w:rsid w:val="00A914F7"/>
    <w:rsid w:val="00AC46F8"/>
    <w:rsid w:val="00AD4E41"/>
    <w:rsid w:val="00B00298"/>
    <w:rsid w:val="00B1756C"/>
    <w:rsid w:val="00B2133F"/>
    <w:rsid w:val="00B24CED"/>
    <w:rsid w:val="00B47642"/>
    <w:rsid w:val="00B53C1A"/>
    <w:rsid w:val="00BC7F61"/>
    <w:rsid w:val="00BE44F4"/>
    <w:rsid w:val="00BE6D76"/>
    <w:rsid w:val="00CA6C1C"/>
    <w:rsid w:val="00CC7012"/>
    <w:rsid w:val="00CC7362"/>
    <w:rsid w:val="00CD1032"/>
    <w:rsid w:val="00CE327C"/>
    <w:rsid w:val="00D43584"/>
    <w:rsid w:val="00D65812"/>
    <w:rsid w:val="00D67A35"/>
    <w:rsid w:val="00D76A13"/>
    <w:rsid w:val="00D82F54"/>
    <w:rsid w:val="00E012CB"/>
    <w:rsid w:val="00E25A17"/>
    <w:rsid w:val="00E31873"/>
    <w:rsid w:val="00E534BE"/>
    <w:rsid w:val="00E83E8D"/>
    <w:rsid w:val="00EA6FA6"/>
    <w:rsid w:val="00F025A1"/>
    <w:rsid w:val="00F07600"/>
    <w:rsid w:val="00F5352C"/>
    <w:rsid w:val="00F653B6"/>
    <w:rsid w:val="00FA2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3ED8D"/>
  <w15:docId w15:val="{81B23636-F1F8-4BF0-98BD-2ABCD48E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7" w:lineRule="auto"/>
      <w:ind w:left="10" w:right="1844" w:hanging="10"/>
    </w:pPr>
    <w:rPr>
      <w:rFonts w:ascii="Gill Sans MT" w:eastAsia="Gill Sans MT" w:hAnsi="Gill Sans MT" w:cs="Gill Sans MT"/>
      <w:color w:val="000000"/>
    </w:rPr>
  </w:style>
  <w:style w:type="paragraph" w:styleId="Heading1">
    <w:name w:val="heading 1"/>
    <w:next w:val="Normal"/>
    <w:link w:val="Heading1Char"/>
    <w:uiPriority w:val="9"/>
    <w:unhideWhenUsed/>
    <w:qFormat/>
    <w:pPr>
      <w:keepNext/>
      <w:keepLines/>
      <w:numPr>
        <w:numId w:val="17"/>
      </w:numPr>
      <w:spacing w:after="0"/>
      <w:ind w:left="10" w:hanging="10"/>
      <w:outlineLvl w:val="0"/>
    </w:pPr>
    <w:rPr>
      <w:rFonts w:ascii="Cambria" w:eastAsia="Cambria" w:hAnsi="Cambria" w:cs="Cambria"/>
      <w:b/>
      <w:color w:val="012B5D"/>
      <w:sz w:val="32"/>
    </w:rPr>
  </w:style>
  <w:style w:type="paragraph" w:styleId="Heading2">
    <w:name w:val="heading 2"/>
    <w:next w:val="Normal"/>
    <w:link w:val="Heading2Char"/>
    <w:uiPriority w:val="9"/>
    <w:unhideWhenUsed/>
    <w:qFormat/>
    <w:pPr>
      <w:keepNext/>
      <w:keepLines/>
      <w:numPr>
        <w:ilvl w:val="1"/>
        <w:numId w:val="17"/>
      </w:numPr>
      <w:spacing w:after="0"/>
      <w:ind w:left="10" w:hanging="10"/>
      <w:outlineLvl w:val="1"/>
    </w:pPr>
    <w:rPr>
      <w:rFonts w:ascii="Cambria" w:eastAsia="Cambria" w:hAnsi="Cambria" w:cs="Cambria"/>
      <w:b/>
      <w:color w:val="012B5D"/>
      <w:sz w:val="26"/>
    </w:rPr>
  </w:style>
  <w:style w:type="paragraph" w:styleId="Heading3">
    <w:name w:val="heading 3"/>
    <w:next w:val="Normal"/>
    <w:link w:val="Heading3Char"/>
    <w:uiPriority w:val="9"/>
    <w:unhideWhenUsed/>
    <w:qFormat/>
    <w:pPr>
      <w:keepNext/>
      <w:keepLines/>
      <w:numPr>
        <w:ilvl w:val="2"/>
        <w:numId w:val="17"/>
      </w:numPr>
      <w:spacing w:after="0"/>
      <w:ind w:left="10" w:hanging="10"/>
      <w:outlineLvl w:val="2"/>
    </w:pPr>
    <w:rPr>
      <w:rFonts w:ascii="Cambria" w:eastAsia="Cambria" w:hAnsi="Cambria" w:cs="Cambria"/>
      <w:b/>
      <w:color w:val="012B5D"/>
      <w:sz w:val="26"/>
    </w:rPr>
  </w:style>
  <w:style w:type="paragraph" w:styleId="Heading4">
    <w:name w:val="heading 4"/>
    <w:next w:val="Normal"/>
    <w:link w:val="Heading4Char"/>
    <w:uiPriority w:val="9"/>
    <w:unhideWhenUsed/>
    <w:qFormat/>
    <w:pPr>
      <w:keepNext/>
      <w:keepLines/>
      <w:spacing w:after="0"/>
      <w:ind w:left="718" w:hanging="10"/>
      <w:outlineLvl w:val="3"/>
    </w:pPr>
    <w:rPr>
      <w:rFonts w:ascii="Gill Sans MT" w:eastAsia="Gill Sans MT" w:hAnsi="Gill Sans MT" w:cs="Gill Sans MT"/>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12B5D"/>
      <w:sz w:val="26"/>
    </w:rPr>
  </w:style>
  <w:style w:type="character" w:customStyle="1" w:styleId="Heading3Char">
    <w:name w:val="Heading 3 Char"/>
    <w:link w:val="Heading3"/>
    <w:rPr>
      <w:rFonts w:ascii="Cambria" w:eastAsia="Cambria" w:hAnsi="Cambria" w:cs="Cambria"/>
      <w:b/>
      <w:color w:val="012B5D"/>
      <w:sz w:val="26"/>
    </w:rPr>
  </w:style>
  <w:style w:type="character" w:customStyle="1" w:styleId="Heading1Char">
    <w:name w:val="Heading 1 Char"/>
    <w:link w:val="Heading1"/>
    <w:rPr>
      <w:rFonts w:ascii="Cambria" w:eastAsia="Cambria" w:hAnsi="Cambria" w:cs="Cambria"/>
      <w:b/>
      <w:color w:val="012B5D"/>
      <w:sz w:val="32"/>
    </w:rPr>
  </w:style>
  <w:style w:type="character" w:customStyle="1" w:styleId="Heading4Char">
    <w:name w:val="Heading 4 Char"/>
    <w:link w:val="Heading4"/>
    <w:rPr>
      <w:rFonts w:ascii="Gill Sans MT" w:eastAsia="Gill Sans MT" w:hAnsi="Gill Sans MT" w:cs="Gill Sans MT"/>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C6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A85"/>
    <w:rPr>
      <w:rFonts w:ascii="Segoe UI" w:eastAsia="Gill Sans MT" w:hAnsi="Segoe UI" w:cs="Segoe UI"/>
      <w:color w:val="000000"/>
      <w:sz w:val="18"/>
      <w:szCs w:val="18"/>
    </w:rPr>
  </w:style>
  <w:style w:type="paragraph" w:styleId="ListParagraph">
    <w:name w:val="List Paragraph"/>
    <w:basedOn w:val="Normal"/>
    <w:uiPriority w:val="34"/>
    <w:qFormat/>
    <w:rsid w:val="00BC7F61"/>
    <w:pPr>
      <w:ind w:left="720"/>
      <w:contextualSpacing/>
    </w:pPr>
  </w:style>
  <w:style w:type="paragraph" w:styleId="NoSpacing">
    <w:name w:val="No Spacing"/>
    <w:basedOn w:val="Normal"/>
    <w:link w:val="NoSpacingChar"/>
    <w:uiPriority w:val="1"/>
    <w:qFormat/>
    <w:rsid w:val="008E4E33"/>
    <w:pPr>
      <w:spacing w:after="0" w:line="240" w:lineRule="auto"/>
      <w:ind w:left="0" w:right="0" w:firstLine="0"/>
    </w:pPr>
    <w:rPr>
      <w:rFonts w:ascii="Arial" w:eastAsiaTheme="minorHAnsi" w:hAnsi="Arial" w:cs="Arial"/>
      <w:color w:val="auto"/>
      <w:sz w:val="24"/>
      <w:szCs w:val="24"/>
      <w:lang w:eastAsia="en-US"/>
    </w:rPr>
  </w:style>
  <w:style w:type="character" w:customStyle="1" w:styleId="NoSpacingChar">
    <w:name w:val="No Spacing Char"/>
    <w:link w:val="NoSpacing"/>
    <w:uiPriority w:val="1"/>
    <w:rsid w:val="008E4E33"/>
    <w:rPr>
      <w:rFonts w:ascii="Arial" w:eastAsiaTheme="minorHAnsi" w:hAnsi="Arial" w:cs="Arial"/>
      <w:sz w:val="24"/>
      <w:szCs w:val="24"/>
      <w:lang w:eastAsia="en-US"/>
    </w:rPr>
  </w:style>
  <w:style w:type="character" w:styleId="Hyperlink">
    <w:name w:val="Hyperlink"/>
    <w:basedOn w:val="DefaultParagraphFont"/>
    <w:uiPriority w:val="99"/>
    <w:unhideWhenUsed/>
    <w:rsid w:val="005C539C"/>
    <w:rPr>
      <w:color w:val="0563C1" w:themeColor="hyperlink"/>
      <w:u w:val="single"/>
    </w:rPr>
  </w:style>
  <w:style w:type="paragraph" w:styleId="Footer">
    <w:name w:val="footer"/>
    <w:basedOn w:val="Normal"/>
    <w:link w:val="FooterChar"/>
    <w:uiPriority w:val="99"/>
    <w:unhideWhenUsed/>
    <w:rsid w:val="00A91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4F7"/>
    <w:rPr>
      <w:rFonts w:ascii="Gill Sans MT" w:eastAsia="Gill Sans MT" w:hAnsi="Gill Sans MT" w:cs="Gill Sans MT"/>
      <w:color w:val="000000"/>
    </w:rPr>
  </w:style>
  <w:style w:type="character" w:styleId="CommentReference">
    <w:name w:val="annotation reference"/>
    <w:basedOn w:val="DefaultParagraphFont"/>
    <w:uiPriority w:val="99"/>
    <w:semiHidden/>
    <w:unhideWhenUsed/>
    <w:rsid w:val="000A5482"/>
    <w:rPr>
      <w:sz w:val="16"/>
      <w:szCs w:val="16"/>
    </w:rPr>
  </w:style>
  <w:style w:type="paragraph" w:styleId="CommentText">
    <w:name w:val="annotation text"/>
    <w:basedOn w:val="Normal"/>
    <w:link w:val="CommentTextChar"/>
    <w:uiPriority w:val="99"/>
    <w:unhideWhenUsed/>
    <w:rsid w:val="000A5482"/>
    <w:pPr>
      <w:spacing w:line="240" w:lineRule="auto"/>
    </w:pPr>
    <w:rPr>
      <w:sz w:val="20"/>
      <w:szCs w:val="20"/>
    </w:rPr>
  </w:style>
  <w:style w:type="character" w:customStyle="1" w:styleId="CommentTextChar">
    <w:name w:val="Comment Text Char"/>
    <w:basedOn w:val="DefaultParagraphFont"/>
    <w:link w:val="CommentText"/>
    <w:uiPriority w:val="99"/>
    <w:rsid w:val="000A5482"/>
    <w:rPr>
      <w:rFonts w:ascii="Gill Sans MT" w:eastAsia="Gill Sans MT" w:hAnsi="Gill Sans MT" w:cs="Gill Sans MT"/>
      <w:color w:val="000000"/>
      <w:sz w:val="20"/>
      <w:szCs w:val="20"/>
    </w:rPr>
  </w:style>
  <w:style w:type="paragraph" w:styleId="CommentSubject">
    <w:name w:val="annotation subject"/>
    <w:basedOn w:val="CommentText"/>
    <w:next w:val="CommentText"/>
    <w:link w:val="CommentSubjectChar"/>
    <w:uiPriority w:val="99"/>
    <w:semiHidden/>
    <w:unhideWhenUsed/>
    <w:rsid w:val="000A5482"/>
    <w:rPr>
      <w:b/>
      <w:bCs/>
    </w:rPr>
  </w:style>
  <w:style w:type="character" w:customStyle="1" w:styleId="CommentSubjectChar">
    <w:name w:val="Comment Subject Char"/>
    <w:basedOn w:val="CommentTextChar"/>
    <w:link w:val="CommentSubject"/>
    <w:uiPriority w:val="99"/>
    <w:semiHidden/>
    <w:rsid w:val="000A5482"/>
    <w:rPr>
      <w:rFonts w:ascii="Gill Sans MT" w:eastAsia="Gill Sans MT" w:hAnsi="Gill Sans MT" w:cs="Gill Sans MT"/>
      <w:b/>
      <w:bCs/>
      <w:color w:val="000000"/>
      <w:sz w:val="20"/>
      <w:szCs w:val="20"/>
    </w:rPr>
  </w:style>
  <w:style w:type="character" w:styleId="FollowedHyperlink">
    <w:name w:val="FollowedHyperlink"/>
    <w:basedOn w:val="DefaultParagraphFont"/>
    <w:uiPriority w:val="99"/>
    <w:semiHidden/>
    <w:unhideWhenUsed/>
    <w:rsid w:val="003D1853"/>
    <w:rPr>
      <w:color w:val="954F72" w:themeColor="followedHyperlink"/>
      <w:u w:val="single"/>
    </w:rPr>
  </w:style>
  <w:style w:type="character" w:styleId="UnresolvedMention">
    <w:name w:val="Unresolved Mention"/>
    <w:basedOn w:val="DefaultParagraphFont"/>
    <w:uiPriority w:val="99"/>
    <w:semiHidden/>
    <w:unhideWhenUsed/>
    <w:rsid w:val="003B2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su_mc\AppData\Local\Microsoft\Windows\INetCache\Content.Outlook\PG8SPAII\www.nhs.uk\conditions\menopause" TargetMode="External"/><Relationship Id="rId13" Type="http://schemas.openxmlformats.org/officeDocument/2006/relationships/hyperlink" Target="https://www.daisynetwork.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www.womens-health-concern.org/" TargetMode="External"/><Relationship Id="rId17" Type="http://schemas.openxmlformats.org/officeDocument/2006/relationships/hyperlink" Target="https://menopause.newlifeoutlook.com/" TargetMode="External"/><Relationship Id="rId2" Type="http://schemas.openxmlformats.org/officeDocument/2006/relationships/styles" Target="styles.xml"/><Relationship Id="rId16" Type="http://schemas.openxmlformats.org/officeDocument/2006/relationships/hyperlink" Target="https://menopause.newlifeoutlook.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nopausematters.co.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enopause-exchange.co.uk" TargetMode="External"/><Relationship Id="rId23" Type="http://schemas.openxmlformats.org/officeDocument/2006/relationships/fontTable" Target="fontTable.xml"/><Relationship Id="rId10" Type="http://schemas.openxmlformats.org/officeDocument/2006/relationships/hyperlink" Target="https://www.nice.org.uk/guidance/ng23/ifp/chapter/About-this-information"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nhs.uk/conditions/early-menopause/" TargetMode="External"/><Relationship Id="rId14" Type="http://schemas.openxmlformats.org/officeDocument/2006/relationships/hyperlink" Target="https://www.menopause-exchange.co.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Dignity and Respect</vt:lpstr>
    </vt:vector>
  </TitlesOfParts>
  <Company>University of Strathclyde</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Dignity and Respect</dc:title>
  <dc:subject>Policy</dc:subject>
  <dc:creator>Human Resources</dc:creator>
  <cp:keywords/>
  <cp:lastModifiedBy>Susan McGuire</cp:lastModifiedBy>
  <cp:revision>3</cp:revision>
  <dcterms:created xsi:type="dcterms:W3CDTF">2022-02-22T11:52:00Z</dcterms:created>
  <dcterms:modified xsi:type="dcterms:W3CDTF">2022-02-22T12:29:00Z</dcterms:modified>
</cp:coreProperties>
</file>